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D92" w:rsidRDefault="00046D92" w:rsidP="00046D92">
      <w:pPr>
        <w:spacing w:after="0"/>
        <w:jc w:val="center"/>
        <w:rPr>
          <w:rFonts w:ascii="Arial" w:hAnsi="Arial" w:cs="Arial"/>
          <w:b/>
          <w:sz w:val="20"/>
          <w:szCs w:val="20"/>
          <w:u w:val="single"/>
        </w:rPr>
      </w:pPr>
      <w:r w:rsidRPr="00046D92">
        <w:rPr>
          <w:rFonts w:ascii="Arial" w:hAnsi="Arial" w:cs="Arial"/>
          <w:b/>
          <w:sz w:val="20"/>
          <w:szCs w:val="20"/>
          <w:u w:val="single"/>
        </w:rPr>
        <w:t>Linked Genes Clarification</w:t>
      </w:r>
    </w:p>
    <w:p w:rsidR="00046D92" w:rsidRDefault="00046D92" w:rsidP="00046D92">
      <w:pPr>
        <w:spacing w:after="0"/>
        <w:jc w:val="center"/>
        <w:rPr>
          <w:rFonts w:ascii="Arial" w:hAnsi="Arial" w:cs="Arial"/>
          <w:sz w:val="20"/>
          <w:szCs w:val="20"/>
        </w:rPr>
      </w:pPr>
      <w:r w:rsidRPr="00046D92">
        <w:rPr>
          <w:rFonts w:ascii="Arial" w:hAnsi="Arial" w:cs="Arial"/>
          <w:sz w:val="20"/>
          <w:szCs w:val="20"/>
        </w:rPr>
        <w:t xml:space="preserve">Ms. </w:t>
      </w:r>
      <w:proofErr w:type="spellStart"/>
      <w:r w:rsidRPr="00046D92">
        <w:rPr>
          <w:rFonts w:ascii="Arial" w:hAnsi="Arial" w:cs="Arial"/>
          <w:sz w:val="20"/>
          <w:szCs w:val="20"/>
        </w:rPr>
        <w:t>Ottolini</w:t>
      </w:r>
      <w:proofErr w:type="spellEnd"/>
      <w:r w:rsidRPr="00046D92">
        <w:rPr>
          <w:rFonts w:ascii="Arial" w:hAnsi="Arial" w:cs="Arial"/>
          <w:sz w:val="20"/>
          <w:szCs w:val="20"/>
        </w:rPr>
        <w:t>, AP Biology</w:t>
      </w:r>
    </w:p>
    <w:p w:rsidR="00046D92" w:rsidRPr="00046D92" w:rsidRDefault="00046D92" w:rsidP="00046D92">
      <w:pPr>
        <w:spacing w:after="0"/>
        <w:jc w:val="center"/>
        <w:rPr>
          <w:rFonts w:ascii="Arial" w:hAnsi="Arial" w:cs="Arial"/>
          <w:sz w:val="20"/>
          <w:szCs w:val="20"/>
        </w:rPr>
      </w:pPr>
    </w:p>
    <w:p w:rsidR="00046D92" w:rsidRDefault="00046D92" w:rsidP="00046D92">
      <w:pPr>
        <w:jc w:val="center"/>
        <w:rPr>
          <w:rFonts w:ascii="Arial" w:hAnsi="Arial" w:cs="Arial"/>
          <w:i/>
          <w:sz w:val="20"/>
          <w:szCs w:val="20"/>
        </w:rPr>
      </w:pPr>
      <w:r w:rsidRPr="00046D92">
        <w:rPr>
          <w:rFonts w:ascii="Arial" w:hAnsi="Arial" w:cs="Arial"/>
          <w:i/>
          <w:sz w:val="20"/>
          <w:szCs w:val="20"/>
        </w:rPr>
        <w:t>Note: This content relates to Unit 10 (Classical Genetics), Notes Packet 3 (Chromosomal Genetics)</w:t>
      </w:r>
    </w:p>
    <w:p w:rsidR="00046D92" w:rsidRDefault="00046D92" w:rsidP="00046D92">
      <w:pPr>
        <w:rPr>
          <w:rFonts w:ascii="Arial" w:hAnsi="Arial" w:cs="Arial"/>
          <w:b/>
          <w:sz w:val="20"/>
          <w:szCs w:val="20"/>
        </w:rPr>
      </w:pPr>
      <w:r>
        <w:rPr>
          <w:rFonts w:ascii="Arial" w:hAnsi="Arial" w:cs="Arial"/>
          <w:b/>
          <w:sz w:val="20"/>
          <w:szCs w:val="20"/>
        </w:rPr>
        <w:t>Definition of Linked Genes:</w:t>
      </w:r>
    </w:p>
    <w:p w:rsidR="00046D92" w:rsidRDefault="00046D92" w:rsidP="00046D92">
      <w:pPr>
        <w:rPr>
          <w:rFonts w:ascii="Arial" w:hAnsi="Arial" w:cs="Arial"/>
          <w:sz w:val="20"/>
          <w:szCs w:val="20"/>
        </w:rPr>
      </w:pPr>
      <w:r>
        <w:rPr>
          <w:rFonts w:ascii="Arial" w:hAnsi="Arial" w:cs="Arial"/>
          <w:sz w:val="20"/>
          <w:szCs w:val="20"/>
        </w:rPr>
        <w:t xml:space="preserve">When genes are linked, they are found on the same chromosome and are almost always inherited together, unless they are separated by crossing over (which is often called gene recombination).  See image of two sets of linked alleles (A is linked to B, and “a” is linked to b) being separated by crossing over to create some “recombinants” (chromosomes with A and b, and chromosomes with “a” and B).  Linked genes do not follow the rule of Independent Assortment because they are almost always inherited together.  Therefore, when tracking the inheritance of unlinked genes, the offspring genotype and phenotype frequencies will NOT match the frequencies predicted by Punnett Squares.  Typically the frequencies of individuals with “linked traits” are higher than the frequencies of individuals with “recombinant traits” because recombinant individuals can only be created through crossing over (see example and image below). </w:t>
      </w:r>
    </w:p>
    <w:p w:rsidR="00046D92" w:rsidRDefault="00046D92" w:rsidP="00046D92">
      <w:pPr>
        <w:rPr>
          <w:rFonts w:ascii="Arial" w:hAnsi="Arial" w:cs="Arial"/>
          <w:sz w:val="20"/>
          <w:szCs w:val="20"/>
        </w:rPr>
      </w:pPr>
      <w:r>
        <w:rPr>
          <w:rFonts w:ascii="Arial" w:hAnsi="Arial" w:cs="Arial"/>
          <w:sz w:val="20"/>
          <w:szCs w:val="20"/>
        </w:rPr>
        <w:t xml:space="preserve">For example, if A codes for tall and B codes for brown hair, then tall and brown hair are linked traits (because A and B are on the same chromosome).  If “a” codes for short and b codes for blond hair, then short and blond are also linked traits (because “a” and b are on the same chromosome).  Therefore, tall and blond haired (A and b) individuals and short and brown haired individuals (“a” and B) can only be created through crossing over of the homologous chromosomes.  Thus these “recombinant” individuals are less frequent than individuals who possess the linked gene combinations. </w:t>
      </w:r>
    </w:p>
    <w:p w:rsidR="00FC78CA" w:rsidRPr="00FC78CA" w:rsidRDefault="00FC78CA" w:rsidP="00046D92">
      <w:pPr>
        <w:rPr>
          <w:rFonts w:ascii="Arial" w:hAnsi="Arial" w:cs="Arial"/>
          <w:b/>
          <w:i/>
          <w:sz w:val="20"/>
          <w:szCs w:val="20"/>
        </w:rPr>
      </w:pPr>
      <w:r w:rsidRPr="00FC78CA">
        <w:rPr>
          <w:rFonts w:ascii="Arial" w:hAnsi="Arial" w:cs="Arial"/>
          <w:b/>
          <w:i/>
          <w:sz w:val="20"/>
          <w:szCs w:val="20"/>
        </w:rPr>
        <w:t>Image #1</w:t>
      </w:r>
      <w:r>
        <w:rPr>
          <w:rFonts w:ascii="Arial" w:hAnsi="Arial" w:cs="Arial"/>
          <w:b/>
          <w:i/>
          <w:sz w:val="20"/>
          <w:szCs w:val="20"/>
        </w:rPr>
        <w:t>:</w:t>
      </w:r>
    </w:p>
    <w:p w:rsidR="00046D92" w:rsidRDefault="00046D92" w:rsidP="00046D92">
      <w:pPr>
        <w:jc w:val="center"/>
        <w:rPr>
          <w:rFonts w:ascii="Arial" w:hAnsi="Arial" w:cs="Arial"/>
          <w:sz w:val="20"/>
          <w:szCs w:val="20"/>
        </w:rPr>
      </w:pPr>
      <w:r>
        <w:rPr>
          <w:noProof/>
        </w:rPr>
        <w:drawing>
          <wp:inline distT="0" distB="0" distL="0" distR="0" wp14:anchorId="0AA6A7BD" wp14:editId="367DBF60">
            <wp:extent cx="3794125" cy="2845594"/>
            <wp:effectExtent l="0" t="0" r="0" b="0"/>
            <wp:docPr id="1" name="Picture 1" descr="http://www.ib.bioninja.com.au/_Media/untitled14-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bioninja.com.au/_Media/untitled14-2-2.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99571" cy="2849679"/>
                    </a:xfrm>
                    <a:prstGeom prst="rect">
                      <a:avLst/>
                    </a:prstGeom>
                    <a:noFill/>
                    <a:ln>
                      <a:noFill/>
                    </a:ln>
                  </pic:spPr>
                </pic:pic>
              </a:graphicData>
            </a:graphic>
          </wp:inline>
        </w:drawing>
      </w:r>
    </w:p>
    <w:p w:rsidR="00EC02F8" w:rsidRDefault="00046D92" w:rsidP="00046D92">
      <w:pPr>
        <w:rPr>
          <w:rFonts w:ascii="Arial" w:hAnsi="Arial" w:cs="Arial"/>
          <w:sz w:val="20"/>
          <w:szCs w:val="20"/>
        </w:rPr>
      </w:pPr>
      <w:r>
        <w:rPr>
          <w:rFonts w:ascii="Arial" w:hAnsi="Arial" w:cs="Arial"/>
          <w:sz w:val="20"/>
          <w:szCs w:val="20"/>
        </w:rPr>
        <w:t xml:space="preserve">When genes are unlinked, they are found on different chromosomes.  This means that they are not necessarily inherited together, and they follow the rule of independent assortment (each pair of homologous chromosomes is separated independently of the other chromosome pairs to enter the gametes).  </w:t>
      </w:r>
      <w:r w:rsidR="00EC02F8">
        <w:rPr>
          <w:rFonts w:ascii="Arial" w:hAnsi="Arial" w:cs="Arial"/>
          <w:sz w:val="20"/>
          <w:szCs w:val="20"/>
        </w:rPr>
        <w:t>The image on the next page show independent assortment of unlinked genes A and B.</w:t>
      </w:r>
    </w:p>
    <w:p w:rsidR="00EC02F8" w:rsidRDefault="00EC02F8" w:rsidP="00046D92">
      <w:pPr>
        <w:rPr>
          <w:rFonts w:ascii="Arial" w:hAnsi="Arial" w:cs="Arial"/>
          <w:sz w:val="20"/>
          <w:szCs w:val="20"/>
        </w:rPr>
      </w:pPr>
      <w:r>
        <w:rPr>
          <w:rFonts w:ascii="Arial" w:hAnsi="Arial" w:cs="Arial"/>
          <w:sz w:val="20"/>
          <w:szCs w:val="20"/>
        </w:rPr>
        <w:t>Note: As a result of independent assortment</w:t>
      </w:r>
      <w:r w:rsidR="006E660F">
        <w:rPr>
          <w:rFonts w:ascii="Arial" w:hAnsi="Arial" w:cs="Arial"/>
          <w:sz w:val="20"/>
          <w:szCs w:val="20"/>
        </w:rPr>
        <w:t xml:space="preserve">, A is just as likely to be inherited (i.e. put in the same gamete) with B as it is with b.  Likewise, “a” is just as likely to be inherited with B as it is with b. </w:t>
      </w:r>
    </w:p>
    <w:p w:rsidR="006E660F" w:rsidRDefault="006E660F" w:rsidP="00046D92">
      <w:pPr>
        <w:rPr>
          <w:rFonts w:ascii="Arial" w:hAnsi="Arial" w:cs="Arial"/>
          <w:sz w:val="20"/>
          <w:szCs w:val="20"/>
        </w:rPr>
      </w:pPr>
    </w:p>
    <w:p w:rsidR="00FC78CA" w:rsidRDefault="00FC78CA" w:rsidP="00046D92">
      <w:pPr>
        <w:rPr>
          <w:rFonts w:ascii="Arial" w:hAnsi="Arial" w:cs="Arial"/>
          <w:sz w:val="20"/>
          <w:szCs w:val="20"/>
        </w:rPr>
      </w:pPr>
    </w:p>
    <w:p w:rsidR="00FC78CA" w:rsidRDefault="00FC78CA" w:rsidP="00046D92">
      <w:pPr>
        <w:rPr>
          <w:rFonts w:ascii="Arial" w:hAnsi="Arial" w:cs="Arial"/>
          <w:sz w:val="20"/>
          <w:szCs w:val="20"/>
        </w:rPr>
      </w:pPr>
    </w:p>
    <w:p w:rsidR="00FC78CA" w:rsidRDefault="00FC78CA" w:rsidP="00046D92">
      <w:pPr>
        <w:rPr>
          <w:rFonts w:ascii="Arial" w:hAnsi="Arial" w:cs="Arial"/>
          <w:sz w:val="20"/>
          <w:szCs w:val="20"/>
        </w:rPr>
      </w:pPr>
    </w:p>
    <w:p w:rsidR="00FC78CA" w:rsidRPr="00FC78CA" w:rsidRDefault="00FC78CA" w:rsidP="00046D92">
      <w:pPr>
        <w:rPr>
          <w:rFonts w:ascii="Arial" w:hAnsi="Arial" w:cs="Arial"/>
          <w:b/>
          <w:i/>
          <w:sz w:val="20"/>
          <w:szCs w:val="20"/>
        </w:rPr>
      </w:pPr>
      <w:r>
        <w:rPr>
          <w:rFonts w:ascii="Arial" w:hAnsi="Arial" w:cs="Arial"/>
          <w:b/>
          <w:i/>
          <w:sz w:val="20"/>
          <w:szCs w:val="20"/>
        </w:rPr>
        <w:lastRenderedPageBreak/>
        <w:t xml:space="preserve">Image #2: </w:t>
      </w:r>
    </w:p>
    <w:p w:rsidR="00EC02F8" w:rsidRDefault="00EC02F8" w:rsidP="00EC02F8">
      <w:pPr>
        <w:rPr>
          <w:rFonts w:ascii="Arial" w:hAnsi="Arial" w:cs="Arial"/>
          <w:sz w:val="20"/>
          <w:szCs w:val="20"/>
        </w:rPr>
      </w:pPr>
      <w:r>
        <w:rPr>
          <w:noProof/>
        </w:rPr>
        <w:drawing>
          <wp:inline distT="0" distB="0" distL="0" distR="0" wp14:anchorId="4B546ED5" wp14:editId="32A54A47">
            <wp:extent cx="6296025" cy="35489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6296025" cy="3548913"/>
                    </a:xfrm>
                    <a:prstGeom prst="rect">
                      <a:avLst/>
                    </a:prstGeom>
                  </pic:spPr>
                </pic:pic>
              </a:graphicData>
            </a:graphic>
          </wp:inline>
        </w:drawing>
      </w:r>
    </w:p>
    <w:p w:rsidR="00EC02F8" w:rsidRDefault="00EC02F8" w:rsidP="00046D92">
      <w:pPr>
        <w:rPr>
          <w:rFonts w:ascii="Arial" w:hAnsi="Arial" w:cs="Arial"/>
          <w:sz w:val="20"/>
          <w:szCs w:val="20"/>
        </w:rPr>
      </w:pPr>
      <w:r>
        <w:rPr>
          <w:noProof/>
        </w:rPr>
        <w:drawing>
          <wp:inline distT="0" distB="0" distL="0" distR="0" wp14:anchorId="48F5D37D" wp14:editId="4EC8F013">
            <wp:extent cx="7154990" cy="2580689"/>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7163447" cy="2583739"/>
                    </a:xfrm>
                    <a:prstGeom prst="rect">
                      <a:avLst/>
                    </a:prstGeom>
                  </pic:spPr>
                </pic:pic>
              </a:graphicData>
            </a:graphic>
          </wp:inline>
        </w:drawing>
      </w:r>
    </w:p>
    <w:p w:rsidR="00EC02F8" w:rsidRPr="00FC78CA" w:rsidRDefault="00EC02F8" w:rsidP="00046D92">
      <w:pPr>
        <w:rPr>
          <w:rFonts w:ascii="Arial" w:hAnsi="Arial" w:cs="Arial"/>
          <w:b/>
          <w:sz w:val="20"/>
          <w:szCs w:val="20"/>
        </w:rPr>
      </w:pPr>
      <w:r>
        <w:rPr>
          <w:noProof/>
        </w:rPr>
        <w:drawing>
          <wp:inline distT="0" distB="0" distL="0" distR="0" wp14:anchorId="181AEED1" wp14:editId="66D4EC01">
            <wp:extent cx="7019925" cy="2143478"/>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7030977" cy="2146853"/>
                    </a:xfrm>
                    <a:prstGeom prst="rect">
                      <a:avLst/>
                    </a:prstGeom>
                  </pic:spPr>
                </pic:pic>
              </a:graphicData>
            </a:graphic>
          </wp:inline>
        </w:drawing>
      </w:r>
    </w:p>
    <w:p w:rsidR="00046D92" w:rsidRDefault="00046D92" w:rsidP="00046D92">
      <w:pPr>
        <w:rPr>
          <w:rFonts w:ascii="Arial" w:hAnsi="Arial" w:cs="Arial"/>
          <w:sz w:val="20"/>
          <w:szCs w:val="20"/>
        </w:rPr>
      </w:pPr>
      <w:r>
        <w:rPr>
          <w:rFonts w:ascii="Arial" w:hAnsi="Arial" w:cs="Arial"/>
          <w:sz w:val="20"/>
          <w:szCs w:val="20"/>
        </w:rPr>
        <w:lastRenderedPageBreak/>
        <w:t>Therefore, when tracking the inheritance of unlinked genes, the offspring genotype and phenotype frequencies should match the frequencies predicted by Punnett Squares.</w:t>
      </w:r>
    </w:p>
    <w:p w:rsidR="00046D92" w:rsidRDefault="006E660F" w:rsidP="00046D92">
      <w:pPr>
        <w:rPr>
          <w:rFonts w:ascii="Arial" w:hAnsi="Arial" w:cs="Arial"/>
          <w:b/>
          <w:sz w:val="20"/>
          <w:szCs w:val="20"/>
        </w:rPr>
      </w:pPr>
      <w:r>
        <w:rPr>
          <w:rFonts w:ascii="Arial" w:hAnsi="Arial" w:cs="Arial"/>
          <w:b/>
          <w:sz w:val="20"/>
          <w:szCs w:val="20"/>
        </w:rPr>
        <w:t>Sample Genetics Problems Involving Linked vs. Unlinked Genes:</w:t>
      </w:r>
    </w:p>
    <w:p w:rsidR="006E660F" w:rsidRDefault="006E660F" w:rsidP="00046D92">
      <w:pPr>
        <w:rPr>
          <w:rFonts w:ascii="Arial" w:hAnsi="Arial" w:cs="Arial"/>
          <w:sz w:val="20"/>
          <w:szCs w:val="20"/>
        </w:rPr>
      </w:pPr>
      <w:r>
        <w:rPr>
          <w:rFonts w:ascii="Arial" w:hAnsi="Arial" w:cs="Arial"/>
          <w:sz w:val="20"/>
          <w:szCs w:val="20"/>
        </w:rPr>
        <w:t>Let’s say we are tracking the inheritance of ear length and fur color in rabbits.  We will use “A” to represent the dominant long ear allele and “a” to represent the recessive short ear allele.  We will use “B” to represent the dominant dark fur color allele and “b” to represent the recessive light fur color allele.</w:t>
      </w:r>
    </w:p>
    <w:p w:rsidR="006E660F" w:rsidRDefault="0092133C" w:rsidP="00046D92">
      <w:pPr>
        <w:rPr>
          <w:rFonts w:ascii="Arial" w:hAnsi="Arial" w:cs="Arial"/>
          <w:sz w:val="20"/>
          <w:szCs w:val="20"/>
        </w:rPr>
      </w:pPr>
      <w:r>
        <w:rPr>
          <w:rFonts w:ascii="Arial" w:hAnsi="Arial" w:cs="Arial"/>
          <w:sz w:val="20"/>
          <w:szCs w:val="20"/>
        </w:rPr>
        <w:t xml:space="preserve">Let’s say we crossed two individuals with the genotypes </w:t>
      </w:r>
      <w:proofErr w:type="spellStart"/>
      <w:r>
        <w:rPr>
          <w:rFonts w:ascii="Arial" w:hAnsi="Arial" w:cs="Arial"/>
          <w:sz w:val="20"/>
          <w:szCs w:val="20"/>
        </w:rPr>
        <w:t>AaBb</w:t>
      </w:r>
      <w:proofErr w:type="spellEnd"/>
      <w:r>
        <w:rPr>
          <w:rFonts w:ascii="Arial" w:hAnsi="Arial" w:cs="Arial"/>
          <w:sz w:val="20"/>
          <w:szCs w:val="20"/>
        </w:rPr>
        <w:t xml:space="preserve"> and </w:t>
      </w:r>
      <w:proofErr w:type="spellStart"/>
      <w:r>
        <w:rPr>
          <w:rFonts w:ascii="Arial" w:hAnsi="Arial" w:cs="Arial"/>
          <w:sz w:val="20"/>
          <w:szCs w:val="20"/>
        </w:rPr>
        <w:t>aabb</w:t>
      </w:r>
      <w:proofErr w:type="spellEnd"/>
      <w:r>
        <w:rPr>
          <w:rFonts w:ascii="Arial" w:hAnsi="Arial" w:cs="Arial"/>
          <w:sz w:val="20"/>
          <w:szCs w:val="20"/>
        </w:rPr>
        <w:t>.  If the genes are not linked, we might see offspring phenotype frequencies like the ones given below…</w:t>
      </w:r>
    </w:p>
    <w:p w:rsidR="00B006E8" w:rsidRPr="00B006E8" w:rsidRDefault="00B006E8" w:rsidP="00046D92">
      <w:pPr>
        <w:rPr>
          <w:rFonts w:ascii="Arial" w:hAnsi="Arial" w:cs="Arial"/>
          <w:b/>
          <w:i/>
          <w:sz w:val="20"/>
          <w:szCs w:val="20"/>
        </w:rPr>
      </w:pPr>
      <w:r>
        <w:rPr>
          <w:rFonts w:ascii="Arial" w:hAnsi="Arial" w:cs="Arial"/>
          <w:b/>
          <w:i/>
          <w:sz w:val="20"/>
          <w:szCs w:val="20"/>
        </w:rPr>
        <w:t xml:space="preserve">Table #1: </w:t>
      </w:r>
    </w:p>
    <w:tbl>
      <w:tblPr>
        <w:tblStyle w:val="TableGrid"/>
        <w:tblW w:w="0" w:type="auto"/>
        <w:tblInd w:w="288" w:type="dxa"/>
        <w:tblLook w:val="04A0" w:firstRow="1" w:lastRow="0" w:firstColumn="1" w:lastColumn="0" w:noHBand="0" w:noVBand="1"/>
      </w:tblPr>
      <w:tblGrid>
        <w:gridCol w:w="5220"/>
        <w:gridCol w:w="5310"/>
      </w:tblGrid>
      <w:tr w:rsidR="0092133C" w:rsidTr="0092133C">
        <w:tc>
          <w:tcPr>
            <w:tcW w:w="5220" w:type="dxa"/>
          </w:tcPr>
          <w:p w:rsidR="0092133C" w:rsidRPr="0092133C" w:rsidRDefault="0092133C" w:rsidP="0092133C">
            <w:pPr>
              <w:jc w:val="center"/>
              <w:rPr>
                <w:rFonts w:ascii="Arial" w:hAnsi="Arial" w:cs="Arial"/>
                <w:b/>
                <w:sz w:val="20"/>
                <w:szCs w:val="20"/>
              </w:rPr>
            </w:pPr>
            <w:r>
              <w:rPr>
                <w:rFonts w:ascii="Arial" w:hAnsi="Arial" w:cs="Arial"/>
                <w:b/>
                <w:sz w:val="20"/>
                <w:szCs w:val="20"/>
              </w:rPr>
              <w:t>Phenotypes</w:t>
            </w:r>
          </w:p>
        </w:tc>
        <w:tc>
          <w:tcPr>
            <w:tcW w:w="5310" w:type="dxa"/>
          </w:tcPr>
          <w:p w:rsidR="0092133C" w:rsidRPr="0092133C" w:rsidRDefault="0092133C" w:rsidP="0092133C">
            <w:pPr>
              <w:jc w:val="center"/>
              <w:rPr>
                <w:rFonts w:ascii="Arial" w:hAnsi="Arial" w:cs="Arial"/>
                <w:b/>
                <w:sz w:val="20"/>
                <w:szCs w:val="20"/>
              </w:rPr>
            </w:pPr>
            <w:r>
              <w:rPr>
                <w:rFonts w:ascii="Arial" w:hAnsi="Arial" w:cs="Arial"/>
                <w:b/>
                <w:sz w:val="20"/>
                <w:szCs w:val="20"/>
              </w:rPr>
              <w:t xml:space="preserve">Number of Offspring </w:t>
            </w:r>
            <w:r>
              <w:rPr>
                <w:rFonts w:ascii="Arial" w:hAnsi="Arial" w:cs="Arial"/>
                <w:sz w:val="20"/>
                <w:szCs w:val="20"/>
              </w:rPr>
              <w:t>(out of 100)</w:t>
            </w:r>
            <w:r>
              <w:rPr>
                <w:rFonts w:ascii="Arial" w:hAnsi="Arial" w:cs="Arial"/>
                <w:b/>
                <w:sz w:val="20"/>
                <w:szCs w:val="20"/>
              </w:rPr>
              <w:t xml:space="preserve">  </w:t>
            </w:r>
          </w:p>
        </w:tc>
      </w:tr>
      <w:tr w:rsidR="0092133C" w:rsidTr="0092133C">
        <w:tc>
          <w:tcPr>
            <w:tcW w:w="5220" w:type="dxa"/>
          </w:tcPr>
          <w:p w:rsidR="0092133C" w:rsidRDefault="0092133C" w:rsidP="00046D92">
            <w:pPr>
              <w:rPr>
                <w:rFonts w:ascii="Arial" w:hAnsi="Arial" w:cs="Arial"/>
                <w:sz w:val="20"/>
                <w:szCs w:val="20"/>
              </w:rPr>
            </w:pPr>
            <w:r>
              <w:rPr>
                <w:rFonts w:ascii="Arial" w:hAnsi="Arial" w:cs="Arial"/>
                <w:sz w:val="20"/>
                <w:szCs w:val="20"/>
              </w:rPr>
              <w:t>Long Ears, Dark Fur</w:t>
            </w:r>
          </w:p>
        </w:tc>
        <w:tc>
          <w:tcPr>
            <w:tcW w:w="5310" w:type="dxa"/>
          </w:tcPr>
          <w:p w:rsidR="0092133C" w:rsidRDefault="0092133C" w:rsidP="0092133C">
            <w:pPr>
              <w:rPr>
                <w:rFonts w:ascii="Arial" w:hAnsi="Arial" w:cs="Arial"/>
                <w:sz w:val="20"/>
                <w:szCs w:val="20"/>
              </w:rPr>
            </w:pPr>
            <w:r>
              <w:rPr>
                <w:rFonts w:ascii="Arial" w:hAnsi="Arial" w:cs="Arial"/>
                <w:sz w:val="20"/>
                <w:szCs w:val="20"/>
              </w:rPr>
              <w:t>23</w:t>
            </w:r>
            <w:r w:rsidR="00B006E8">
              <w:rPr>
                <w:rFonts w:ascii="Arial" w:hAnsi="Arial" w:cs="Arial"/>
                <w:sz w:val="20"/>
                <w:szCs w:val="20"/>
              </w:rPr>
              <w:t xml:space="preserve"> (23%)</w:t>
            </w:r>
          </w:p>
        </w:tc>
      </w:tr>
      <w:tr w:rsidR="0092133C" w:rsidTr="0092133C">
        <w:tc>
          <w:tcPr>
            <w:tcW w:w="5220" w:type="dxa"/>
          </w:tcPr>
          <w:p w:rsidR="0092133C" w:rsidRDefault="0092133C" w:rsidP="00046D92">
            <w:pPr>
              <w:rPr>
                <w:rFonts w:ascii="Arial" w:hAnsi="Arial" w:cs="Arial"/>
                <w:sz w:val="20"/>
                <w:szCs w:val="20"/>
              </w:rPr>
            </w:pPr>
            <w:r>
              <w:rPr>
                <w:rFonts w:ascii="Arial" w:hAnsi="Arial" w:cs="Arial"/>
                <w:sz w:val="20"/>
                <w:szCs w:val="20"/>
              </w:rPr>
              <w:t>Long Ears, Light Fur</w:t>
            </w:r>
          </w:p>
        </w:tc>
        <w:tc>
          <w:tcPr>
            <w:tcW w:w="5310" w:type="dxa"/>
          </w:tcPr>
          <w:p w:rsidR="0092133C" w:rsidRDefault="0092133C" w:rsidP="00046D92">
            <w:pPr>
              <w:rPr>
                <w:rFonts w:ascii="Arial" w:hAnsi="Arial" w:cs="Arial"/>
                <w:sz w:val="20"/>
                <w:szCs w:val="20"/>
              </w:rPr>
            </w:pPr>
            <w:r>
              <w:rPr>
                <w:rFonts w:ascii="Arial" w:hAnsi="Arial" w:cs="Arial"/>
                <w:sz w:val="20"/>
                <w:szCs w:val="20"/>
              </w:rPr>
              <w:t>28</w:t>
            </w:r>
            <w:r w:rsidR="00B006E8">
              <w:rPr>
                <w:rFonts w:ascii="Arial" w:hAnsi="Arial" w:cs="Arial"/>
                <w:sz w:val="20"/>
                <w:szCs w:val="20"/>
              </w:rPr>
              <w:t xml:space="preserve"> (28%)</w:t>
            </w:r>
          </w:p>
        </w:tc>
      </w:tr>
      <w:tr w:rsidR="0092133C" w:rsidTr="0092133C">
        <w:tc>
          <w:tcPr>
            <w:tcW w:w="5220" w:type="dxa"/>
          </w:tcPr>
          <w:p w:rsidR="0092133C" w:rsidRDefault="0092133C" w:rsidP="00046D92">
            <w:pPr>
              <w:rPr>
                <w:rFonts w:ascii="Arial" w:hAnsi="Arial" w:cs="Arial"/>
                <w:sz w:val="20"/>
                <w:szCs w:val="20"/>
              </w:rPr>
            </w:pPr>
            <w:r>
              <w:rPr>
                <w:rFonts w:ascii="Arial" w:hAnsi="Arial" w:cs="Arial"/>
                <w:sz w:val="20"/>
                <w:szCs w:val="20"/>
              </w:rPr>
              <w:t>Short Ears, Dark Fur</w:t>
            </w:r>
          </w:p>
        </w:tc>
        <w:tc>
          <w:tcPr>
            <w:tcW w:w="5310" w:type="dxa"/>
          </w:tcPr>
          <w:p w:rsidR="0092133C" w:rsidRDefault="0092133C" w:rsidP="00046D92">
            <w:pPr>
              <w:rPr>
                <w:rFonts w:ascii="Arial" w:hAnsi="Arial" w:cs="Arial"/>
                <w:sz w:val="20"/>
                <w:szCs w:val="20"/>
              </w:rPr>
            </w:pPr>
            <w:r>
              <w:rPr>
                <w:rFonts w:ascii="Arial" w:hAnsi="Arial" w:cs="Arial"/>
                <w:sz w:val="20"/>
                <w:szCs w:val="20"/>
              </w:rPr>
              <w:t>22</w:t>
            </w:r>
            <w:r w:rsidR="00B006E8">
              <w:rPr>
                <w:rFonts w:ascii="Arial" w:hAnsi="Arial" w:cs="Arial"/>
                <w:sz w:val="20"/>
                <w:szCs w:val="20"/>
              </w:rPr>
              <w:t xml:space="preserve"> (22%)</w:t>
            </w:r>
          </w:p>
        </w:tc>
      </w:tr>
      <w:tr w:rsidR="0092133C" w:rsidTr="0092133C">
        <w:tc>
          <w:tcPr>
            <w:tcW w:w="5220" w:type="dxa"/>
          </w:tcPr>
          <w:p w:rsidR="0092133C" w:rsidRDefault="0092133C" w:rsidP="00046D92">
            <w:pPr>
              <w:rPr>
                <w:rFonts w:ascii="Arial" w:hAnsi="Arial" w:cs="Arial"/>
                <w:sz w:val="20"/>
                <w:szCs w:val="20"/>
              </w:rPr>
            </w:pPr>
            <w:r>
              <w:rPr>
                <w:rFonts w:ascii="Arial" w:hAnsi="Arial" w:cs="Arial"/>
                <w:sz w:val="20"/>
                <w:szCs w:val="20"/>
              </w:rPr>
              <w:t>Short Ears, Light Fur</w:t>
            </w:r>
          </w:p>
        </w:tc>
        <w:tc>
          <w:tcPr>
            <w:tcW w:w="5310" w:type="dxa"/>
          </w:tcPr>
          <w:p w:rsidR="0092133C" w:rsidRDefault="0092133C" w:rsidP="00046D92">
            <w:pPr>
              <w:rPr>
                <w:rFonts w:ascii="Arial" w:hAnsi="Arial" w:cs="Arial"/>
                <w:sz w:val="20"/>
                <w:szCs w:val="20"/>
              </w:rPr>
            </w:pPr>
            <w:r>
              <w:rPr>
                <w:rFonts w:ascii="Arial" w:hAnsi="Arial" w:cs="Arial"/>
                <w:sz w:val="20"/>
                <w:szCs w:val="20"/>
              </w:rPr>
              <w:t>27</w:t>
            </w:r>
            <w:r w:rsidR="00B006E8">
              <w:rPr>
                <w:rFonts w:ascii="Arial" w:hAnsi="Arial" w:cs="Arial"/>
                <w:sz w:val="20"/>
                <w:szCs w:val="20"/>
              </w:rPr>
              <w:t xml:space="preserve"> (27%)</w:t>
            </w:r>
          </w:p>
        </w:tc>
      </w:tr>
    </w:tbl>
    <w:p w:rsidR="0092133C" w:rsidRDefault="0092133C" w:rsidP="00046D92">
      <w:pPr>
        <w:rPr>
          <w:rFonts w:ascii="Arial" w:hAnsi="Arial" w:cs="Arial"/>
          <w:sz w:val="20"/>
          <w:szCs w:val="20"/>
        </w:rPr>
      </w:pPr>
    </w:p>
    <w:p w:rsidR="0092133C" w:rsidRDefault="0092133C" w:rsidP="00046D92">
      <w:pPr>
        <w:rPr>
          <w:rFonts w:ascii="Arial" w:hAnsi="Arial" w:cs="Arial"/>
          <w:sz w:val="20"/>
          <w:szCs w:val="20"/>
        </w:rPr>
      </w:pPr>
      <w:r>
        <w:rPr>
          <w:rFonts w:ascii="Arial" w:hAnsi="Arial" w:cs="Arial"/>
          <w:sz w:val="20"/>
          <w:szCs w:val="20"/>
        </w:rPr>
        <w:t>Note: These phenotype frequencies approximately match with the phenotype frequencies we would expect if we set up a dihybrid cross between the two parents.</w:t>
      </w:r>
    </w:p>
    <w:p w:rsidR="00B006E8" w:rsidRPr="00B006E8" w:rsidRDefault="00B006E8" w:rsidP="00046D92">
      <w:pPr>
        <w:rPr>
          <w:rFonts w:ascii="Arial" w:hAnsi="Arial" w:cs="Arial"/>
          <w:b/>
          <w:i/>
          <w:sz w:val="20"/>
          <w:szCs w:val="20"/>
        </w:rPr>
      </w:pPr>
      <w:r>
        <w:rPr>
          <w:rFonts w:ascii="Arial" w:hAnsi="Arial" w:cs="Arial"/>
          <w:b/>
          <w:i/>
          <w:sz w:val="20"/>
          <w:szCs w:val="20"/>
        </w:rPr>
        <w:t>Table #2:</w:t>
      </w:r>
    </w:p>
    <w:tbl>
      <w:tblPr>
        <w:tblStyle w:val="TableGrid"/>
        <w:tblW w:w="0" w:type="auto"/>
        <w:tblLook w:val="04A0" w:firstRow="1" w:lastRow="0" w:firstColumn="1" w:lastColumn="0" w:noHBand="0" w:noVBand="1"/>
      </w:tblPr>
      <w:tblGrid>
        <w:gridCol w:w="2203"/>
        <w:gridCol w:w="2203"/>
        <w:gridCol w:w="2203"/>
        <w:gridCol w:w="2203"/>
        <w:gridCol w:w="2204"/>
      </w:tblGrid>
      <w:tr w:rsidR="0092133C" w:rsidTr="0092133C">
        <w:tc>
          <w:tcPr>
            <w:tcW w:w="2203" w:type="dxa"/>
          </w:tcPr>
          <w:p w:rsidR="0092133C" w:rsidRDefault="0092133C" w:rsidP="00046D92">
            <w:pPr>
              <w:rPr>
                <w:rFonts w:ascii="Arial" w:hAnsi="Arial" w:cs="Arial"/>
                <w:sz w:val="20"/>
                <w:szCs w:val="20"/>
              </w:rPr>
            </w:pPr>
          </w:p>
        </w:tc>
        <w:tc>
          <w:tcPr>
            <w:tcW w:w="2203" w:type="dxa"/>
          </w:tcPr>
          <w:p w:rsidR="0092133C" w:rsidRDefault="0092133C" w:rsidP="00046D92">
            <w:pPr>
              <w:rPr>
                <w:rFonts w:ascii="Arial" w:hAnsi="Arial" w:cs="Arial"/>
                <w:sz w:val="20"/>
                <w:szCs w:val="20"/>
              </w:rPr>
            </w:pPr>
            <w:r>
              <w:rPr>
                <w:rFonts w:ascii="Arial" w:hAnsi="Arial" w:cs="Arial"/>
                <w:sz w:val="20"/>
                <w:szCs w:val="20"/>
              </w:rPr>
              <w:t>AB</w:t>
            </w:r>
          </w:p>
        </w:tc>
        <w:tc>
          <w:tcPr>
            <w:tcW w:w="2203" w:type="dxa"/>
          </w:tcPr>
          <w:p w:rsidR="0092133C" w:rsidRDefault="0092133C" w:rsidP="00046D92">
            <w:pPr>
              <w:rPr>
                <w:rFonts w:ascii="Arial" w:hAnsi="Arial" w:cs="Arial"/>
                <w:sz w:val="20"/>
                <w:szCs w:val="20"/>
              </w:rPr>
            </w:pPr>
            <w:r>
              <w:rPr>
                <w:rFonts w:ascii="Arial" w:hAnsi="Arial" w:cs="Arial"/>
                <w:sz w:val="20"/>
                <w:szCs w:val="20"/>
              </w:rPr>
              <w:t>Ab</w:t>
            </w:r>
          </w:p>
        </w:tc>
        <w:tc>
          <w:tcPr>
            <w:tcW w:w="2203" w:type="dxa"/>
          </w:tcPr>
          <w:p w:rsidR="0092133C" w:rsidRDefault="0092133C" w:rsidP="00046D92">
            <w:pPr>
              <w:rPr>
                <w:rFonts w:ascii="Arial" w:hAnsi="Arial" w:cs="Arial"/>
                <w:sz w:val="20"/>
                <w:szCs w:val="20"/>
              </w:rPr>
            </w:pPr>
            <w:proofErr w:type="spellStart"/>
            <w:r>
              <w:rPr>
                <w:rFonts w:ascii="Arial" w:hAnsi="Arial" w:cs="Arial"/>
                <w:sz w:val="20"/>
                <w:szCs w:val="20"/>
              </w:rPr>
              <w:t>aB</w:t>
            </w:r>
            <w:proofErr w:type="spellEnd"/>
          </w:p>
        </w:tc>
        <w:tc>
          <w:tcPr>
            <w:tcW w:w="2204" w:type="dxa"/>
          </w:tcPr>
          <w:p w:rsidR="0092133C" w:rsidRDefault="0092133C" w:rsidP="00046D92">
            <w:pPr>
              <w:rPr>
                <w:rFonts w:ascii="Arial" w:hAnsi="Arial" w:cs="Arial"/>
                <w:sz w:val="20"/>
                <w:szCs w:val="20"/>
              </w:rPr>
            </w:pPr>
            <w:r>
              <w:rPr>
                <w:rFonts w:ascii="Arial" w:hAnsi="Arial" w:cs="Arial"/>
                <w:sz w:val="20"/>
                <w:szCs w:val="20"/>
              </w:rPr>
              <w:t>ab</w:t>
            </w:r>
          </w:p>
        </w:tc>
      </w:tr>
      <w:tr w:rsidR="0092133C" w:rsidTr="0092133C">
        <w:tc>
          <w:tcPr>
            <w:tcW w:w="2203" w:type="dxa"/>
          </w:tcPr>
          <w:p w:rsidR="0092133C" w:rsidRDefault="0092133C" w:rsidP="00046D92">
            <w:pPr>
              <w:rPr>
                <w:rFonts w:ascii="Arial" w:hAnsi="Arial" w:cs="Arial"/>
                <w:sz w:val="20"/>
                <w:szCs w:val="20"/>
              </w:rPr>
            </w:pPr>
            <w:r>
              <w:rPr>
                <w:rFonts w:ascii="Arial" w:hAnsi="Arial" w:cs="Arial"/>
                <w:sz w:val="20"/>
                <w:szCs w:val="20"/>
              </w:rPr>
              <w:t>ab</w:t>
            </w:r>
          </w:p>
        </w:tc>
        <w:tc>
          <w:tcPr>
            <w:tcW w:w="2203" w:type="dxa"/>
          </w:tcPr>
          <w:p w:rsidR="0092133C" w:rsidRPr="0092133C" w:rsidRDefault="0092133C" w:rsidP="00046D92">
            <w:pPr>
              <w:rPr>
                <w:rFonts w:ascii="Arial" w:hAnsi="Arial" w:cs="Arial"/>
                <w:sz w:val="20"/>
                <w:szCs w:val="20"/>
                <w:highlight w:val="yellow"/>
              </w:rPr>
            </w:pPr>
            <w:proofErr w:type="spellStart"/>
            <w:r w:rsidRPr="0092133C">
              <w:rPr>
                <w:rFonts w:ascii="Arial" w:hAnsi="Arial" w:cs="Arial"/>
                <w:sz w:val="20"/>
                <w:szCs w:val="20"/>
                <w:highlight w:val="yellow"/>
              </w:rPr>
              <w:t>AaBb</w:t>
            </w:r>
            <w:proofErr w:type="spellEnd"/>
          </w:p>
        </w:tc>
        <w:tc>
          <w:tcPr>
            <w:tcW w:w="2203" w:type="dxa"/>
          </w:tcPr>
          <w:p w:rsidR="0092133C" w:rsidRPr="0092133C" w:rsidRDefault="0092133C" w:rsidP="00046D92">
            <w:pPr>
              <w:rPr>
                <w:rFonts w:ascii="Arial" w:hAnsi="Arial" w:cs="Arial"/>
                <w:sz w:val="20"/>
                <w:szCs w:val="20"/>
                <w:highlight w:val="green"/>
              </w:rPr>
            </w:pPr>
            <w:proofErr w:type="spellStart"/>
            <w:r w:rsidRPr="0092133C">
              <w:rPr>
                <w:rFonts w:ascii="Arial" w:hAnsi="Arial" w:cs="Arial"/>
                <w:sz w:val="20"/>
                <w:szCs w:val="20"/>
                <w:highlight w:val="green"/>
              </w:rPr>
              <w:t>Aabb</w:t>
            </w:r>
            <w:proofErr w:type="spellEnd"/>
          </w:p>
        </w:tc>
        <w:tc>
          <w:tcPr>
            <w:tcW w:w="2203" w:type="dxa"/>
          </w:tcPr>
          <w:p w:rsidR="0092133C" w:rsidRPr="0092133C" w:rsidRDefault="0092133C" w:rsidP="00046D92">
            <w:pPr>
              <w:rPr>
                <w:rFonts w:ascii="Arial" w:hAnsi="Arial" w:cs="Arial"/>
                <w:sz w:val="20"/>
                <w:szCs w:val="20"/>
                <w:highlight w:val="cyan"/>
              </w:rPr>
            </w:pPr>
            <w:proofErr w:type="spellStart"/>
            <w:r w:rsidRPr="0092133C">
              <w:rPr>
                <w:rFonts w:ascii="Arial" w:hAnsi="Arial" w:cs="Arial"/>
                <w:sz w:val="20"/>
                <w:szCs w:val="20"/>
                <w:highlight w:val="cyan"/>
              </w:rPr>
              <w:t>aaBb</w:t>
            </w:r>
            <w:proofErr w:type="spellEnd"/>
          </w:p>
        </w:tc>
        <w:tc>
          <w:tcPr>
            <w:tcW w:w="2204" w:type="dxa"/>
          </w:tcPr>
          <w:p w:rsidR="0092133C" w:rsidRPr="0092133C" w:rsidRDefault="0092133C" w:rsidP="00046D92">
            <w:pPr>
              <w:rPr>
                <w:rFonts w:ascii="Arial" w:hAnsi="Arial" w:cs="Arial"/>
                <w:sz w:val="20"/>
                <w:szCs w:val="20"/>
                <w:highlight w:val="magenta"/>
              </w:rPr>
            </w:pPr>
            <w:proofErr w:type="spellStart"/>
            <w:r w:rsidRPr="0092133C">
              <w:rPr>
                <w:rFonts w:ascii="Arial" w:hAnsi="Arial" w:cs="Arial"/>
                <w:sz w:val="20"/>
                <w:szCs w:val="20"/>
                <w:highlight w:val="magenta"/>
              </w:rPr>
              <w:t>aabb</w:t>
            </w:r>
            <w:proofErr w:type="spellEnd"/>
          </w:p>
        </w:tc>
      </w:tr>
      <w:tr w:rsidR="0092133C" w:rsidTr="0092133C">
        <w:tc>
          <w:tcPr>
            <w:tcW w:w="2203" w:type="dxa"/>
          </w:tcPr>
          <w:p w:rsidR="0092133C" w:rsidRDefault="0092133C" w:rsidP="00046D92">
            <w:pPr>
              <w:rPr>
                <w:rFonts w:ascii="Arial" w:hAnsi="Arial" w:cs="Arial"/>
                <w:sz w:val="20"/>
                <w:szCs w:val="20"/>
              </w:rPr>
            </w:pPr>
            <w:r>
              <w:rPr>
                <w:rFonts w:ascii="Arial" w:hAnsi="Arial" w:cs="Arial"/>
                <w:sz w:val="20"/>
                <w:szCs w:val="20"/>
              </w:rPr>
              <w:t>ab</w:t>
            </w:r>
          </w:p>
        </w:tc>
        <w:tc>
          <w:tcPr>
            <w:tcW w:w="2203" w:type="dxa"/>
          </w:tcPr>
          <w:p w:rsidR="0092133C" w:rsidRPr="0092133C" w:rsidRDefault="0092133C" w:rsidP="00046D92">
            <w:pPr>
              <w:rPr>
                <w:rFonts w:ascii="Arial" w:hAnsi="Arial" w:cs="Arial"/>
                <w:sz w:val="20"/>
                <w:szCs w:val="20"/>
                <w:highlight w:val="yellow"/>
              </w:rPr>
            </w:pPr>
            <w:proofErr w:type="spellStart"/>
            <w:r w:rsidRPr="0092133C">
              <w:rPr>
                <w:rFonts w:ascii="Arial" w:hAnsi="Arial" w:cs="Arial"/>
                <w:sz w:val="20"/>
                <w:szCs w:val="20"/>
                <w:highlight w:val="yellow"/>
              </w:rPr>
              <w:t>AaBb</w:t>
            </w:r>
            <w:proofErr w:type="spellEnd"/>
          </w:p>
        </w:tc>
        <w:tc>
          <w:tcPr>
            <w:tcW w:w="2203" w:type="dxa"/>
          </w:tcPr>
          <w:p w:rsidR="0092133C" w:rsidRPr="0092133C" w:rsidRDefault="0092133C" w:rsidP="00046D92">
            <w:pPr>
              <w:rPr>
                <w:rFonts w:ascii="Arial" w:hAnsi="Arial" w:cs="Arial"/>
                <w:sz w:val="20"/>
                <w:szCs w:val="20"/>
                <w:highlight w:val="green"/>
              </w:rPr>
            </w:pPr>
            <w:proofErr w:type="spellStart"/>
            <w:r w:rsidRPr="0092133C">
              <w:rPr>
                <w:rFonts w:ascii="Arial" w:hAnsi="Arial" w:cs="Arial"/>
                <w:sz w:val="20"/>
                <w:szCs w:val="20"/>
                <w:highlight w:val="green"/>
              </w:rPr>
              <w:t>Aabb</w:t>
            </w:r>
            <w:proofErr w:type="spellEnd"/>
          </w:p>
        </w:tc>
        <w:tc>
          <w:tcPr>
            <w:tcW w:w="2203" w:type="dxa"/>
          </w:tcPr>
          <w:p w:rsidR="0092133C" w:rsidRPr="0092133C" w:rsidRDefault="0092133C" w:rsidP="00046D92">
            <w:pPr>
              <w:rPr>
                <w:rFonts w:ascii="Arial" w:hAnsi="Arial" w:cs="Arial"/>
                <w:sz w:val="20"/>
                <w:szCs w:val="20"/>
                <w:highlight w:val="cyan"/>
              </w:rPr>
            </w:pPr>
            <w:proofErr w:type="spellStart"/>
            <w:r w:rsidRPr="0092133C">
              <w:rPr>
                <w:rFonts w:ascii="Arial" w:hAnsi="Arial" w:cs="Arial"/>
                <w:sz w:val="20"/>
                <w:szCs w:val="20"/>
                <w:highlight w:val="cyan"/>
              </w:rPr>
              <w:t>aaBb</w:t>
            </w:r>
            <w:proofErr w:type="spellEnd"/>
          </w:p>
        </w:tc>
        <w:tc>
          <w:tcPr>
            <w:tcW w:w="2204" w:type="dxa"/>
          </w:tcPr>
          <w:p w:rsidR="0092133C" w:rsidRPr="0092133C" w:rsidRDefault="0092133C" w:rsidP="00046D92">
            <w:pPr>
              <w:rPr>
                <w:rFonts w:ascii="Arial" w:hAnsi="Arial" w:cs="Arial"/>
                <w:sz w:val="20"/>
                <w:szCs w:val="20"/>
                <w:highlight w:val="magenta"/>
              </w:rPr>
            </w:pPr>
            <w:proofErr w:type="spellStart"/>
            <w:r w:rsidRPr="0092133C">
              <w:rPr>
                <w:rFonts w:ascii="Arial" w:hAnsi="Arial" w:cs="Arial"/>
                <w:sz w:val="20"/>
                <w:szCs w:val="20"/>
                <w:highlight w:val="magenta"/>
              </w:rPr>
              <w:t>aabb</w:t>
            </w:r>
            <w:proofErr w:type="spellEnd"/>
          </w:p>
        </w:tc>
      </w:tr>
      <w:tr w:rsidR="0092133C" w:rsidTr="0092133C">
        <w:tc>
          <w:tcPr>
            <w:tcW w:w="2203" w:type="dxa"/>
          </w:tcPr>
          <w:p w:rsidR="0092133C" w:rsidRDefault="0092133C" w:rsidP="00046D92">
            <w:pPr>
              <w:rPr>
                <w:rFonts w:ascii="Arial" w:hAnsi="Arial" w:cs="Arial"/>
                <w:sz w:val="20"/>
                <w:szCs w:val="20"/>
              </w:rPr>
            </w:pPr>
            <w:r>
              <w:rPr>
                <w:rFonts w:ascii="Arial" w:hAnsi="Arial" w:cs="Arial"/>
                <w:sz w:val="20"/>
                <w:szCs w:val="20"/>
              </w:rPr>
              <w:t>ab</w:t>
            </w:r>
          </w:p>
        </w:tc>
        <w:tc>
          <w:tcPr>
            <w:tcW w:w="2203" w:type="dxa"/>
          </w:tcPr>
          <w:p w:rsidR="0092133C" w:rsidRPr="0092133C" w:rsidRDefault="0092133C" w:rsidP="00046D92">
            <w:pPr>
              <w:rPr>
                <w:rFonts w:ascii="Arial" w:hAnsi="Arial" w:cs="Arial"/>
                <w:sz w:val="20"/>
                <w:szCs w:val="20"/>
                <w:highlight w:val="yellow"/>
              </w:rPr>
            </w:pPr>
            <w:proofErr w:type="spellStart"/>
            <w:r w:rsidRPr="0092133C">
              <w:rPr>
                <w:rFonts w:ascii="Arial" w:hAnsi="Arial" w:cs="Arial"/>
                <w:sz w:val="20"/>
                <w:szCs w:val="20"/>
                <w:highlight w:val="yellow"/>
              </w:rPr>
              <w:t>AaBb</w:t>
            </w:r>
            <w:proofErr w:type="spellEnd"/>
          </w:p>
        </w:tc>
        <w:tc>
          <w:tcPr>
            <w:tcW w:w="2203" w:type="dxa"/>
          </w:tcPr>
          <w:p w:rsidR="0092133C" w:rsidRPr="0092133C" w:rsidRDefault="0092133C" w:rsidP="00046D92">
            <w:pPr>
              <w:rPr>
                <w:rFonts w:ascii="Arial" w:hAnsi="Arial" w:cs="Arial"/>
                <w:sz w:val="20"/>
                <w:szCs w:val="20"/>
                <w:highlight w:val="green"/>
              </w:rPr>
            </w:pPr>
            <w:proofErr w:type="spellStart"/>
            <w:r w:rsidRPr="0092133C">
              <w:rPr>
                <w:rFonts w:ascii="Arial" w:hAnsi="Arial" w:cs="Arial"/>
                <w:sz w:val="20"/>
                <w:szCs w:val="20"/>
                <w:highlight w:val="green"/>
              </w:rPr>
              <w:t>Aabb</w:t>
            </w:r>
            <w:proofErr w:type="spellEnd"/>
          </w:p>
        </w:tc>
        <w:tc>
          <w:tcPr>
            <w:tcW w:w="2203" w:type="dxa"/>
          </w:tcPr>
          <w:p w:rsidR="0092133C" w:rsidRPr="0092133C" w:rsidRDefault="0092133C" w:rsidP="00046D92">
            <w:pPr>
              <w:rPr>
                <w:rFonts w:ascii="Arial" w:hAnsi="Arial" w:cs="Arial"/>
                <w:sz w:val="20"/>
                <w:szCs w:val="20"/>
                <w:highlight w:val="cyan"/>
              </w:rPr>
            </w:pPr>
            <w:proofErr w:type="spellStart"/>
            <w:r w:rsidRPr="0092133C">
              <w:rPr>
                <w:rFonts w:ascii="Arial" w:hAnsi="Arial" w:cs="Arial"/>
                <w:sz w:val="20"/>
                <w:szCs w:val="20"/>
                <w:highlight w:val="cyan"/>
              </w:rPr>
              <w:t>aaBb</w:t>
            </w:r>
            <w:proofErr w:type="spellEnd"/>
          </w:p>
        </w:tc>
        <w:tc>
          <w:tcPr>
            <w:tcW w:w="2204" w:type="dxa"/>
          </w:tcPr>
          <w:p w:rsidR="0092133C" w:rsidRPr="0092133C" w:rsidRDefault="0092133C" w:rsidP="00046D92">
            <w:pPr>
              <w:rPr>
                <w:rFonts w:ascii="Arial" w:hAnsi="Arial" w:cs="Arial"/>
                <w:sz w:val="20"/>
                <w:szCs w:val="20"/>
                <w:highlight w:val="magenta"/>
              </w:rPr>
            </w:pPr>
            <w:proofErr w:type="spellStart"/>
            <w:r w:rsidRPr="0092133C">
              <w:rPr>
                <w:rFonts w:ascii="Arial" w:hAnsi="Arial" w:cs="Arial"/>
                <w:sz w:val="20"/>
                <w:szCs w:val="20"/>
                <w:highlight w:val="magenta"/>
              </w:rPr>
              <w:t>aabb</w:t>
            </w:r>
            <w:proofErr w:type="spellEnd"/>
          </w:p>
        </w:tc>
      </w:tr>
      <w:tr w:rsidR="0092133C" w:rsidTr="0092133C">
        <w:tc>
          <w:tcPr>
            <w:tcW w:w="2203" w:type="dxa"/>
          </w:tcPr>
          <w:p w:rsidR="0092133C" w:rsidRDefault="0092133C" w:rsidP="00046D92">
            <w:pPr>
              <w:rPr>
                <w:rFonts w:ascii="Arial" w:hAnsi="Arial" w:cs="Arial"/>
                <w:sz w:val="20"/>
                <w:szCs w:val="20"/>
              </w:rPr>
            </w:pPr>
            <w:r>
              <w:rPr>
                <w:rFonts w:ascii="Arial" w:hAnsi="Arial" w:cs="Arial"/>
                <w:sz w:val="20"/>
                <w:szCs w:val="20"/>
              </w:rPr>
              <w:t>ab</w:t>
            </w:r>
          </w:p>
        </w:tc>
        <w:tc>
          <w:tcPr>
            <w:tcW w:w="2203" w:type="dxa"/>
          </w:tcPr>
          <w:p w:rsidR="0092133C" w:rsidRPr="0092133C" w:rsidRDefault="0092133C" w:rsidP="00046D92">
            <w:pPr>
              <w:rPr>
                <w:rFonts w:ascii="Arial" w:hAnsi="Arial" w:cs="Arial"/>
                <w:sz w:val="20"/>
                <w:szCs w:val="20"/>
                <w:highlight w:val="yellow"/>
              </w:rPr>
            </w:pPr>
            <w:proofErr w:type="spellStart"/>
            <w:r w:rsidRPr="0092133C">
              <w:rPr>
                <w:rFonts w:ascii="Arial" w:hAnsi="Arial" w:cs="Arial"/>
                <w:sz w:val="20"/>
                <w:szCs w:val="20"/>
                <w:highlight w:val="yellow"/>
              </w:rPr>
              <w:t>AaBb</w:t>
            </w:r>
            <w:proofErr w:type="spellEnd"/>
          </w:p>
        </w:tc>
        <w:tc>
          <w:tcPr>
            <w:tcW w:w="2203" w:type="dxa"/>
          </w:tcPr>
          <w:p w:rsidR="0092133C" w:rsidRPr="0092133C" w:rsidRDefault="0092133C" w:rsidP="00046D92">
            <w:pPr>
              <w:rPr>
                <w:rFonts w:ascii="Arial" w:hAnsi="Arial" w:cs="Arial"/>
                <w:sz w:val="20"/>
                <w:szCs w:val="20"/>
                <w:highlight w:val="green"/>
              </w:rPr>
            </w:pPr>
            <w:proofErr w:type="spellStart"/>
            <w:r w:rsidRPr="0092133C">
              <w:rPr>
                <w:rFonts w:ascii="Arial" w:hAnsi="Arial" w:cs="Arial"/>
                <w:sz w:val="20"/>
                <w:szCs w:val="20"/>
                <w:highlight w:val="green"/>
              </w:rPr>
              <w:t>Aabb</w:t>
            </w:r>
            <w:proofErr w:type="spellEnd"/>
          </w:p>
        </w:tc>
        <w:tc>
          <w:tcPr>
            <w:tcW w:w="2203" w:type="dxa"/>
          </w:tcPr>
          <w:p w:rsidR="0092133C" w:rsidRPr="0092133C" w:rsidRDefault="0092133C" w:rsidP="00046D92">
            <w:pPr>
              <w:rPr>
                <w:rFonts w:ascii="Arial" w:hAnsi="Arial" w:cs="Arial"/>
                <w:sz w:val="20"/>
                <w:szCs w:val="20"/>
                <w:highlight w:val="cyan"/>
              </w:rPr>
            </w:pPr>
            <w:proofErr w:type="spellStart"/>
            <w:r w:rsidRPr="0092133C">
              <w:rPr>
                <w:rFonts w:ascii="Arial" w:hAnsi="Arial" w:cs="Arial"/>
                <w:sz w:val="20"/>
                <w:szCs w:val="20"/>
                <w:highlight w:val="cyan"/>
              </w:rPr>
              <w:t>aaBb</w:t>
            </w:r>
            <w:proofErr w:type="spellEnd"/>
          </w:p>
        </w:tc>
        <w:tc>
          <w:tcPr>
            <w:tcW w:w="2204" w:type="dxa"/>
          </w:tcPr>
          <w:p w:rsidR="0092133C" w:rsidRPr="0092133C" w:rsidRDefault="0092133C" w:rsidP="00046D92">
            <w:pPr>
              <w:rPr>
                <w:rFonts w:ascii="Arial" w:hAnsi="Arial" w:cs="Arial"/>
                <w:sz w:val="20"/>
                <w:szCs w:val="20"/>
                <w:highlight w:val="magenta"/>
              </w:rPr>
            </w:pPr>
            <w:proofErr w:type="spellStart"/>
            <w:r w:rsidRPr="0092133C">
              <w:rPr>
                <w:rFonts w:ascii="Arial" w:hAnsi="Arial" w:cs="Arial"/>
                <w:sz w:val="20"/>
                <w:szCs w:val="20"/>
                <w:highlight w:val="magenta"/>
              </w:rPr>
              <w:t>aabb</w:t>
            </w:r>
            <w:proofErr w:type="spellEnd"/>
          </w:p>
        </w:tc>
      </w:tr>
    </w:tbl>
    <w:p w:rsidR="006E660F" w:rsidRDefault="006E660F" w:rsidP="00046D92">
      <w:pPr>
        <w:rPr>
          <w:rFonts w:ascii="Arial" w:hAnsi="Arial" w:cs="Arial"/>
          <w:sz w:val="20"/>
          <w:szCs w:val="20"/>
        </w:rPr>
      </w:pPr>
    </w:p>
    <w:p w:rsidR="0092133C" w:rsidRDefault="0092133C" w:rsidP="00046D92">
      <w:pPr>
        <w:rPr>
          <w:rFonts w:ascii="Arial" w:hAnsi="Arial" w:cs="Arial"/>
          <w:sz w:val="20"/>
          <w:szCs w:val="20"/>
        </w:rPr>
      </w:pPr>
      <w:r>
        <w:rPr>
          <w:rFonts w:ascii="Arial" w:hAnsi="Arial" w:cs="Arial"/>
          <w:sz w:val="20"/>
          <w:szCs w:val="20"/>
        </w:rPr>
        <w:t>I have color coded the offspring genotypes that will result in the four offspring phenotypes.  A summary of the offspring phenotype ratios is given below.</w:t>
      </w:r>
    </w:p>
    <w:p w:rsidR="0092133C" w:rsidRDefault="00A21FD5" w:rsidP="00046D92">
      <w:pPr>
        <w:rPr>
          <w:rFonts w:ascii="Arial" w:hAnsi="Arial" w:cs="Arial"/>
          <w:sz w:val="20"/>
          <w:szCs w:val="20"/>
        </w:rPr>
      </w:pPr>
      <w:r>
        <w:rPr>
          <w:rFonts w:ascii="Arial" w:hAnsi="Arial" w:cs="Arial"/>
          <w:sz w:val="20"/>
          <w:szCs w:val="20"/>
        </w:rPr>
        <w:t>Long Ears, Dark Fur (</w:t>
      </w:r>
      <w:r w:rsidRPr="00A21FD5">
        <w:rPr>
          <w:rFonts w:ascii="Arial" w:hAnsi="Arial" w:cs="Arial"/>
          <w:sz w:val="20"/>
          <w:szCs w:val="20"/>
          <w:highlight w:val="yellow"/>
        </w:rPr>
        <w:t>yellow</w:t>
      </w:r>
      <w:r>
        <w:rPr>
          <w:rFonts w:ascii="Arial" w:hAnsi="Arial" w:cs="Arial"/>
          <w:sz w:val="20"/>
          <w:szCs w:val="20"/>
        </w:rPr>
        <w:t>) = 4/16 = 25%</w:t>
      </w:r>
    </w:p>
    <w:p w:rsidR="00A21FD5" w:rsidRDefault="00A21FD5" w:rsidP="00046D92">
      <w:pPr>
        <w:rPr>
          <w:rFonts w:ascii="Arial" w:hAnsi="Arial" w:cs="Arial"/>
          <w:sz w:val="20"/>
          <w:szCs w:val="20"/>
        </w:rPr>
      </w:pPr>
      <w:r>
        <w:rPr>
          <w:rFonts w:ascii="Arial" w:hAnsi="Arial" w:cs="Arial"/>
          <w:sz w:val="20"/>
          <w:szCs w:val="20"/>
        </w:rPr>
        <w:t>Long Ears, Light Fur (</w:t>
      </w:r>
      <w:r w:rsidRPr="00A21FD5">
        <w:rPr>
          <w:rFonts w:ascii="Arial" w:hAnsi="Arial" w:cs="Arial"/>
          <w:sz w:val="20"/>
          <w:szCs w:val="20"/>
          <w:highlight w:val="green"/>
        </w:rPr>
        <w:t>green</w:t>
      </w:r>
      <w:r>
        <w:rPr>
          <w:rFonts w:ascii="Arial" w:hAnsi="Arial" w:cs="Arial"/>
          <w:sz w:val="20"/>
          <w:szCs w:val="20"/>
        </w:rPr>
        <w:t>) = 4/16 = 25%</w:t>
      </w:r>
    </w:p>
    <w:p w:rsidR="00A21FD5" w:rsidRDefault="00A21FD5" w:rsidP="00046D92">
      <w:pPr>
        <w:rPr>
          <w:rFonts w:ascii="Arial" w:hAnsi="Arial" w:cs="Arial"/>
          <w:sz w:val="20"/>
          <w:szCs w:val="20"/>
        </w:rPr>
      </w:pPr>
      <w:r>
        <w:rPr>
          <w:rFonts w:ascii="Arial" w:hAnsi="Arial" w:cs="Arial"/>
          <w:sz w:val="20"/>
          <w:szCs w:val="20"/>
        </w:rPr>
        <w:t>Short Ears, Dark Fur (</w:t>
      </w:r>
      <w:r w:rsidRPr="00A21FD5">
        <w:rPr>
          <w:rFonts w:ascii="Arial" w:hAnsi="Arial" w:cs="Arial"/>
          <w:sz w:val="20"/>
          <w:szCs w:val="20"/>
          <w:highlight w:val="cyan"/>
        </w:rPr>
        <w:t>blue</w:t>
      </w:r>
      <w:r>
        <w:rPr>
          <w:rFonts w:ascii="Arial" w:hAnsi="Arial" w:cs="Arial"/>
          <w:sz w:val="20"/>
          <w:szCs w:val="20"/>
        </w:rPr>
        <w:t>) = 4/16 = 25%</w:t>
      </w:r>
    </w:p>
    <w:p w:rsidR="00A21FD5" w:rsidRDefault="00A21FD5" w:rsidP="00046D92">
      <w:pPr>
        <w:rPr>
          <w:rFonts w:ascii="Arial" w:hAnsi="Arial" w:cs="Arial"/>
          <w:sz w:val="20"/>
          <w:szCs w:val="20"/>
        </w:rPr>
      </w:pPr>
      <w:r>
        <w:rPr>
          <w:rFonts w:ascii="Arial" w:hAnsi="Arial" w:cs="Arial"/>
          <w:sz w:val="20"/>
          <w:szCs w:val="20"/>
        </w:rPr>
        <w:t>Short Ears, Light Fur (</w:t>
      </w:r>
      <w:r w:rsidRPr="00A21FD5">
        <w:rPr>
          <w:rFonts w:ascii="Arial" w:hAnsi="Arial" w:cs="Arial"/>
          <w:sz w:val="20"/>
          <w:szCs w:val="20"/>
          <w:highlight w:val="magenta"/>
        </w:rPr>
        <w:t>pink</w:t>
      </w:r>
      <w:r>
        <w:rPr>
          <w:rFonts w:ascii="Arial" w:hAnsi="Arial" w:cs="Arial"/>
          <w:sz w:val="20"/>
          <w:szCs w:val="20"/>
        </w:rPr>
        <w:t>) = 4/16 = 25%</w:t>
      </w:r>
    </w:p>
    <w:p w:rsidR="00736E1A" w:rsidRDefault="00736E1A" w:rsidP="00046D92">
      <w:pPr>
        <w:rPr>
          <w:rFonts w:ascii="Arial" w:hAnsi="Arial" w:cs="Arial"/>
          <w:sz w:val="20"/>
          <w:szCs w:val="20"/>
        </w:rPr>
      </w:pPr>
      <w:r>
        <w:rPr>
          <w:rFonts w:ascii="Arial" w:hAnsi="Arial" w:cs="Arial"/>
          <w:sz w:val="20"/>
          <w:szCs w:val="20"/>
        </w:rPr>
        <w:t xml:space="preserve">You don’t actually need to use a dihybrid cross to solve this problem.  You can use two monohybrid Punnett squares (one for the “A’s” and one for the “B’s”) and then multiply the frequencies of getting a particular ear phenotype with a particular fur phenotype to get the frequency of the two phenotypes happening together (i.e. the Multiplication Rule of Probabilities). </w:t>
      </w:r>
    </w:p>
    <w:p w:rsidR="00FC78CA" w:rsidRPr="00FC78CA" w:rsidRDefault="00FC78CA" w:rsidP="00046D92">
      <w:pPr>
        <w:rPr>
          <w:rFonts w:ascii="Arial" w:hAnsi="Arial" w:cs="Arial"/>
          <w:b/>
          <w:i/>
          <w:sz w:val="20"/>
          <w:szCs w:val="20"/>
        </w:rPr>
      </w:pPr>
      <w:r>
        <w:rPr>
          <w:rFonts w:ascii="Arial" w:hAnsi="Arial" w:cs="Arial"/>
          <w:b/>
          <w:i/>
          <w:sz w:val="20"/>
          <w:szCs w:val="20"/>
        </w:rPr>
        <w:t>Table #3:</w:t>
      </w:r>
    </w:p>
    <w:tbl>
      <w:tblPr>
        <w:tblStyle w:val="TableGrid"/>
        <w:tblW w:w="0" w:type="auto"/>
        <w:tblLook w:val="04A0" w:firstRow="1" w:lastRow="0" w:firstColumn="1" w:lastColumn="0" w:noHBand="0" w:noVBand="1"/>
      </w:tblPr>
      <w:tblGrid>
        <w:gridCol w:w="468"/>
        <w:gridCol w:w="900"/>
        <w:gridCol w:w="1080"/>
      </w:tblGrid>
      <w:tr w:rsidR="00736E1A" w:rsidTr="00FC78CA">
        <w:tc>
          <w:tcPr>
            <w:tcW w:w="468" w:type="dxa"/>
          </w:tcPr>
          <w:p w:rsidR="00736E1A" w:rsidRDefault="00736E1A" w:rsidP="00046D92">
            <w:pPr>
              <w:rPr>
                <w:rFonts w:ascii="Arial" w:hAnsi="Arial" w:cs="Arial"/>
                <w:sz w:val="20"/>
                <w:szCs w:val="20"/>
              </w:rPr>
            </w:pPr>
          </w:p>
        </w:tc>
        <w:tc>
          <w:tcPr>
            <w:tcW w:w="900" w:type="dxa"/>
          </w:tcPr>
          <w:p w:rsidR="00736E1A" w:rsidRDefault="00736E1A" w:rsidP="00046D92">
            <w:pPr>
              <w:rPr>
                <w:rFonts w:ascii="Arial" w:hAnsi="Arial" w:cs="Arial"/>
                <w:sz w:val="20"/>
                <w:szCs w:val="20"/>
              </w:rPr>
            </w:pPr>
            <w:r>
              <w:rPr>
                <w:rFonts w:ascii="Arial" w:hAnsi="Arial" w:cs="Arial"/>
                <w:sz w:val="20"/>
                <w:szCs w:val="20"/>
              </w:rPr>
              <w:t>a</w:t>
            </w:r>
          </w:p>
        </w:tc>
        <w:tc>
          <w:tcPr>
            <w:tcW w:w="1080" w:type="dxa"/>
          </w:tcPr>
          <w:p w:rsidR="00736E1A" w:rsidRDefault="00736E1A" w:rsidP="00046D92">
            <w:pPr>
              <w:rPr>
                <w:rFonts w:ascii="Arial" w:hAnsi="Arial" w:cs="Arial"/>
                <w:sz w:val="20"/>
                <w:szCs w:val="20"/>
              </w:rPr>
            </w:pPr>
            <w:r>
              <w:rPr>
                <w:rFonts w:ascii="Arial" w:hAnsi="Arial" w:cs="Arial"/>
                <w:sz w:val="20"/>
                <w:szCs w:val="20"/>
              </w:rPr>
              <w:t>a</w:t>
            </w:r>
          </w:p>
        </w:tc>
      </w:tr>
      <w:tr w:rsidR="00736E1A" w:rsidTr="00FC78CA">
        <w:tc>
          <w:tcPr>
            <w:tcW w:w="468" w:type="dxa"/>
          </w:tcPr>
          <w:p w:rsidR="00736E1A" w:rsidRDefault="00736E1A" w:rsidP="00046D92">
            <w:pPr>
              <w:rPr>
                <w:rFonts w:ascii="Arial" w:hAnsi="Arial" w:cs="Arial"/>
                <w:sz w:val="20"/>
                <w:szCs w:val="20"/>
              </w:rPr>
            </w:pPr>
            <w:r>
              <w:rPr>
                <w:rFonts w:ascii="Arial" w:hAnsi="Arial" w:cs="Arial"/>
                <w:sz w:val="20"/>
                <w:szCs w:val="20"/>
              </w:rPr>
              <w:t>A</w:t>
            </w:r>
          </w:p>
        </w:tc>
        <w:tc>
          <w:tcPr>
            <w:tcW w:w="900" w:type="dxa"/>
          </w:tcPr>
          <w:p w:rsidR="00736E1A" w:rsidRDefault="00736E1A" w:rsidP="00046D92">
            <w:pPr>
              <w:rPr>
                <w:rFonts w:ascii="Arial" w:hAnsi="Arial" w:cs="Arial"/>
                <w:sz w:val="20"/>
                <w:szCs w:val="20"/>
              </w:rPr>
            </w:pPr>
            <w:r>
              <w:rPr>
                <w:rFonts w:ascii="Arial" w:hAnsi="Arial" w:cs="Arial"/>
                <w:sz w:val="20"/>
                <w:szCs w:val="20"/>
              </w:rPr>
              <w:t>Aa</w:t>
            </w:r>
          </w:p>
        </w:tc>
        <w:tc>
          <w:tcPr>
            <w:tcW w:w="1080" w:type="dxa"/>
          </w:tcPr>
          <w:p w:rsidR="00736E1A" w:rsidRDefault="00736E1A" w:rsidP="00046D92">
            <w:pPr>
              <w:rPr>
                <w:rFonts w:ascii="Arial" w:hAnsi="Arial" w:cs="Arial"/>
                <w:sz w:val="20"/>
                <w:szCs w:val="20"/>
              </w:rPr>
            </w:pPr>
            <w:r>
              <w:rPr>
                <w:rFonts w:ascii="Arial" w:hAnsi="Arial" w:cs="Arial"/>
                <w:sz w:val="20"/>
                <w:szCs w:val="20"/>
              </w:rPr>
              <w:t>Aa</w:t>
            </w:r>
          </w:p>
        </w:tc>
      </w:tr>
      <w:tr w:rsidR="00736E1A" w:rsidTr="00FC78CA">
        <w:tc>
          <w:tcPr>
            <w:tcW w:w="468" w:type="dxa"/>
          </w:tcPr>
          <w:p w:rsidR="00736E1A" w:rsidRDefault="00736E1A" w:rsidP="00046D92">
            <w:pPr>
              <w:rPr>
                <w:rFonts w:ascii="Arial" w:hAnsi="Arial" w:cs="Arial"/>
                <w:sz w:val="20"/>
                <w:szCs w:val="20"/>
              </w:rPr>
            </w:pPr>
            <w:r>
              <w:rPr>
                <w:rFonts w:ascii="Arial" w:hAnsi="Arial" w:cs="Arial"/>
                <w:sz w:val="20"/>
                <w:szCs w:val="20"/>
              </w:rPr>
              <w:t>a</w:t>
            </w:r>
          </w:p>
        </w:tc>
        <w:tc>
          <w:tcPr>
            <w:tcW w:w="900" w:type="dxa"/>
          </w:tcPr>
          <w:p w:rsidR="00736E1A" w:rsidRDefault="00736E1A" w:rsidP="00046D92">
            <w:pPr>
              <w:rPr>
                <w:rFonts w:ascii="Arial" w:hAnsi="Arial" w:cs="Arial"/>
                <w:sz w:val="20"/>
                <w:szCs w:val="20"/>
              </w:rPr>
            </w:pPr>
            <w:r>
              <w:rPr>
                <w:rFonts w:ascii="Arial" w:hAnsi="Arial" w:cs="Arial"/>
                <w:sz w:val="20"/>
                <w:szCs w:val="20"/>
              </w:rPr>
              <w:t>aa</w:t>
            </w:r>
          </w:p>
        </w:tc>
        <w:tc>
          <w:tcPr>
            <w:tcW w:w="1080" w:type="dxa"/>
          </w:tcPr>
          <w:p w:rsidR="00736E1A" w:rsidRDefault="00736E1A" w:rsidP="00046D92">
            <w:pPr>
              <w:rPr>
                <w:rFonts w:ascii="Arial" w:hAnsi="Arial" w:cs="Arial"/>
                <w:sz w:val="20"/>
                <w:szCs w:val="20"/>
              </w:rPr>
            </w:pPr>
            <w:r>
              <w:rPr>
                <w:rFonts w:ascii="Arial" w:hAnsi="Arial" w:cs="Arial"/>
                <w:sz w:val="20"/>
                <w:szCs w:val="20"/>
              </w:rPr>
              <w:t>aa</w:t>
            </w:r>
          </w:p>
        </w:tc>
      </w:tr>
    </w:tbl>
    <w:p w:rsidR="00736E1A" w:rsidRDefault="00736E1A" w:rsidP="00046D92">
      <w:pPr>
        <w:rPr>
          <w:rFonts w:ascii="Arial" w:hAnsi="Arial" w:cs="Arial"/>
          <w:sz w:val="20"/>
          <w:szCs w:val="20"/>
        </w:rPr>
      </w:pPr>
    </w:p>
    <w:p w:rsidR="00FC78CA" w:rsidRPr="00FC78CA" w:rsidRDefault="00FC78CA" w:rsidP="00046D92">
      <w:pPr>
        <w:rPr>
          <w:rFonts w:ascii="Arial" w:hAnsi="Arial" w:cs="Arial"/>
          <w:b/>
          <w:i/>
          <w:sz w:val="20"/>
          <w:szCs w:val="20"/>
        </w:rPr>
      </w:pPr>
      <w:r w:rsidRPr="00FC78CA">
        <w:rPr>
          <w:rFonts w:ascii="Arial" w:hAnsi="Arial" w:cs="Arial"/>
          <w:b/>
          <w:i/>
          <w:sz w:val="20"/>
          <w:szCs w:val="20"/>
        </w:rPr>
        <w:t>Table #4:</w:t>
      </w:r>
    </w:p>
    <w:tbl>
      <w:tblPr>
        <w:tblStyle w:val="TableGrid"/>
        <w:tblW w:w="0" w:type="auto"/>
        <w:tblLook w:val="04A0" w:firstRow="1" w:lastRow="0" w:firstColumn="1" w:lastColumn="0" w:noHBand="0" w:noVBand="1"/>
      </w:tblPr>
      <w:tblGrid>
        <w:gridCol w:w="468"/>
        <w:gridCol w:w="900"/>
        <w:gridCol w:w="1080"/>
      </w:tblGrid>
      <w:tr w:rsidR="00FC78CA" w:rsidTr="00FC78CA">
        <w:tc>
          <w:tcPr>
            <w:tcW w:w="468" w:type="dxa"/>
          </w:tcPr>
          <w:p w:rsidR="00FC78CA" w:rsidRDefault="00FC78CA" w:rsidP="00CD07AA">
            <w:pPr>
              <w:rPr>
                <w:rFonts w:ascii="Arial" w:hAnsi="Arial" w:cs="Arial"/>
                <w:sz w:val="20"/>
                <w:szCs w:val="20"/>
              </w:rPr>
            </w:pPr>
          </w:p>
        </w:tc>
        <w:tc>
          <w:tcPr>
            <w:tcW w:w="900" w:type="dxa"/>
          </w:tcPr>
          <w:p w:rsidR="00FC78CA" w:rsidRDefault="00FC78CA" w:rsidP="00CD07AA">
            <w:pPr>
              <w:rPr>
                <w:rFonts w:ascii="Arial" w:hAnsi="Arial" w:cs="Arial"/>
                <w:sz w:val="20"/>
                <w:szCs w:val="20"/>
              </w:rPr>
            </w:pPr>
            <w:r>
              <w:rPr>
                <w:rFonts w:ascii="Arial" w:hAnsi="Arial" w:cs="Arial"/>
                <w:sz w:val="20"/>
                <w:szCs w:val="20"/>
              </w:rPr>
              <w:t>b</w:t>
            </w:r>
          </w:p>
        </w:tc>
        <w:tc>
          <w:tcPr>
            <w:tcW w:w="1080" w:type="dxa"/>
          </w:tcPr>
          <w:p w:rsidR="00FC78CA" w:rsidRDefault="00FC78CA" w:rsidP="00CD07AA">
            <w:pPr>
              <w:rPr>
                <w:rFonts w:ascii="Arial" w:hAnsi="Arial" w:cs="Arial"/>
                <w:sz w:val="20"/>
                <w:szCs w:val="20"/>
              </w:rPr>
            </w:pPr>
            <w:r>
              <w:rPr>
                <w:rFonts w:ascii="Arial" w:hAnsi="Arial" w:cs="Arial"/>
                <w:sz w:val="20"/>
                <w:szCs w:val="20"/>
              </w:rPr>
              <w:t>b</w:t>
            </w:r>
          </w:p>
        </w:tc>
      </w:tr>
      <w:tr w:rsidR="00FC78CA" w:rsidTr="00FC78CA">
        <w:tc>
          <w:tcPr>
            <w:tcW w:w="468" w:type="dxa"/>
          </w:tcPr>
          <w:p w:rsidR="00FC78CA" w:rsidRDefault="00FC78CA" w:rsidP="00CD07AA">
            <w:pPr>
              <w:rPr>
                <w:rFonts w:ascii="Arial" w:hAnsi="Arial" w:cs="Arial"/>
                <w:sz w:val="20"/>
                <w:szCs w:val="20"/>
              </w:rPr>
            </w:pPr>
            <w:r>
              <w:rPr>
                <w:rFonts w:ascii="Arial" w:hAnsi="Arial" w:cs="Arial"/>
                <w:sz w:val="20"/>
                <w:szCs w:val="20"/>
              </w:rPr>
              <w:t>B</w:t>
            </w:r>
          </w:p>
        </w:tc>
        <w:tc>
          <w:tcPr>
            <w:tcW w:w="900" w:type="dxa"/>
          </w:tcPr>
          <w:p w:rsidR="00FC78CA" w:rsidRDefault="00FC78CA" w:rsidP="00CD07AA">
            <w:pPr>
              <w:rPr>
                <w:rFonts w:ascii="Arial" w:hAnsi="Arial" w:cs="Arial"/>
                <w:sz w:val="20"/>
                <w:szCs w:val="20"/>
              </w:rPr>
            </w:pPr>
            <w:r>
              <w:rPr>
                <w:rFonts w:ascii="Arial" w:hAnsi="Arial" w:cs="Arial"/>
                <w:sz w:val="20"/>
                <w:szCs w:val="20"/>
              </w:rPr>
              <w:t>Bb</w:t>
            </w:r>
          </w:p>
        </w:tc>
        <w:tc>
          <w:tcPr>
            <w:tcW w:w="1080" w:type="dxa"/>
          </w:tcPr>
          <w:p w:rsidR="00FC78CA" w:rsidRDefault="00FC78CA" w:rsidP="00CD07AA">
            <w:pPr>
              <w:rPr>
                <w:rFonts w:ascii="Arial" w:hAnsi="Arial" w:cs="Arial"/>
                <w:sz w:val="20"/>
                <w:szCs w:val="20"/>
              </w:rPr>
            </w:pPr>
            <w:r>
              <w:rPr>
                <w:rFonts w:ascii="Arial" w:hAnsi="Arial" w:cs="Arial"/>
                <w:sz w:val="20"/>
                <w:szCs w:val="20"/>
              </w:rPr>
              <w:t>Bb</w:t>
            </w:r>
          </w:p>
        </w:tc>
      </w:tr>
      <w:tr w:rsidR="00FC78CA" w:rsidTr="00FC78CA">
        <w:tc>
          <w:tcPr>
            <w:tcW w:w="468" w:type="dxa"/>
          </w:tcPr>
          <w:p w:rsidR="00FC78CA" w:rsidRDefault="00FC78CA" w:rsidP="00CD07AA">
            <w:pPr>
              <w:rPr>
                <w:rFonts w:ascii="Arial" w:hAnsi="Arial" w:cs="Arial"/>
                <w:sz w:val="20"/>
                <w:szCs w:val="20"/>
              </w:rPr>
            </w:pPr>
            <w:r>
              <w:rPr>
                <w:rFonts w:ascii="Arial" w:hAnsi="Arial" w:cs="Arial"/>
                <w:sz w:val="20"/>
                <w:szCs w:val="20"/>
              </w:rPr>
              <w:t>b</w:t>
            </w:r>
          </w:p>
        </w:tc>
        <w:tc>
          <w:tcPr>
            <w:tcW w:w="900" w:type="dxa"/>
          </w:tcPr>
          <w:p w:rsidR="00FC78CA" w:rsidRDefault="00FC78CA" w:rsidP="00CD07AA">
            <w:pPr>
              <w:rPr>
                <w:rFonts w:ascii="Arial" w:hAnsi="Arial" w:cs="Arial"/>
                <w:sz w:val="20"/>
                <w:szCs w:val="20"/>
              </w:rPr>
            </w:pPr>
            <w:r>
              <w:rPr>
                <w:rFonts w:ascii="Arial" w:hAnsi="Arial" w:cs="Arial"/>
                <w:sz w:val="20"/>
                <w:szCs w:val="20"/>
              </w:rPr>
              <w:t>bb</w:t>
            </w:r>
          </w:p>
        </w:tc>
        <w:tc>
          <w:tcPr>
            <w:tcW w:w="1080" w:type="dxa"/>
          </w:tcPr>
          <w:p w:rsidR="00FC78CA" w:rsidRDefault="00FC78CA" w:rsidP="00CD07AA">
            <w:pPr>
              <w:rPr>
                <w:rFonts w:ascii="Arial" w:hAnsi="Arial" w:cs="Arial"/>
                <w:sz w:val="20"/>
                <w:szCs w:val="20"/>
              </w:rPr>
            </w:pPr>
            <w:r>
              <w:rPr>
                <w:rFonts w:ascii="Arial" w:hAnsi="Arial" w:cs="Arial"/>
                <w:sz w:val="20"/>
                <w:szCs w:val="20"/>
              </w:rPr>
              <w:t>bb</w:t>
            </w:r>
          </w:p>
        </w:tc>
      </w:tr>
    </w:tbl>
    <w:p w:rsidR="00FC78CA" w:rsidRDefault="00FC78CA" w:rsidP="00046D92">
      <w:pPr>
        <w:rPr>
          <w:rFonts w:ascii="Arial" w:hAnsi="Arial" w:cs="Arial"/>
          <w:sz w:val="20"/>
          <w:szCs w:val="20"/>
        </w:rPr>
      </w:pPr>
      <w:r>
        <w:rPr>
          <w:rFonts w:ascii="Arial" w:hAnsi="Arial" w:cs="Arial"/>
          <w:sz w:val="20"/>
          <w:szCs w:val="20"/>
        </w:rPr>
        <w:lastRenderedPageBreak/>
        <w:t>For example, the frequency of having long ears according to Table #3 is ½ and the frequency of having dark fur according to Table #4 is ½.  To get the frequency of having both long ears and dark fur, you must multiply their individual probabilities.</w:t>
      </w:r>
    </w:p>
    <w:p w:rsidR="00FC78CA" w:rsidRDefault="00FC78CA" w:rsidP="00046D92">
      <w:pPr>
        <w:rPr>
          <w:rFonts w:ascii="Arial" w:hAnsi="Arial" w:cs="Arial"/>
          <w:sz w:val="20"/>
          <w:szCs w:val="20"/>
        </w:rPr>
      </w:pPr>
      <w:r>
        <w:rPr>
          <w:rFonts w:ascii="Arial" w:hAnsi="Arial" w:cs="Arial"/>
          <w:sz w:val="20"/>
          <w:szCs w:val="20"/>
        </w:rPr>
        <w:t xml:space="preserve">½ x ½ = ¼ (or 25%) </w:t>
      </w:r>
    </w:p>
    <w:p w:rsidR="00A21FD5" w:rsidRDefault="00B006E8" w:rsidP="00046D92">
      <w:pPr>
        <w:rPr>
          <w:rFonts w:ascii="Arial" w:hAnsi="Arial" w:cs="Arial"/>
          <w:sz w:val="20"/>
          <w:szCs w:val="20"/>
        </w:rPr>
      </w:pPr>
      <w:r>
        <w:rPr>
          <w:rFonts w:ascii="Arial" w:hAnsi="Arial" w:cs="Arial"/>
          <w:sz w:val="20"/>
          <w:szCs w:val="20"/>
        </w:rPr>
        <w:t>If the offspring phenotype frequencies from Table #1 approximately match with the frequencies we would expect if we used Punnett squares, then the genes are unlinked (found on different chromosomes) and therefore DO follow the law of independent assortment</w:t>
      </w:r>
      <w:r w:rsidR="00FC78CA">
        <w:rPr>
          <w:rFonts w:ascii="Arial" w:hAnsi="Arial" w:cs="Arial"/>
          <w:sz w:val="20"/>
          <w:szCs w:val="20"/>
        </w:rPr>
        <w:t>, as shown in Image #2</w:t>
      </w:r>
      <w:r>
        <w:rPr>
          <w:rFonts w:ascii="Arial" w:hAnsi="Arial" w:cs="Arial"/>
          <w:sz w:val="20"/>
          <w:szCs w:val="20"/>
        </w:rPr>
        <w:t xml:space="preserve">. </w:t>
      </w:r>
    </w:p>
    <w:p w:rsidR="00736E1A" w:rsidRDefault="00FC78CA" w:rsidP="00046D92">
      <w:pPr>
        <w:rPr>
          <w:rFonts w:ascii="Arial" w:hAnsi="Arial" w:cs="Arial"/>
          <w:sz w:val="20"/>
          <w:szCs w:val="20"/>
        </w:rPr>
      </w:pPr>
      <w:r>
        <w:rPr>
          <w:rFonts w:ascii="Arial" w:hAnsi="Arial" w:cs="Arial"/>
          <w:sz w:val="20"/>
          <w:szCs w:val="20"/>
        </w:rPr>
        <w:t xml:space="preserve">Let’s say we had different offspring phenotype frequencies for Table #1 (see below).  </w:t>
      </w:r>
    </w:p>
    <w:p w:rsidR="00FC78CA" w:rsidRPr="00FC78CA" w:rsidRDefault="00FC78CA" w:rsidP="00046D92">
      <w:pPr>
        <w:rPr>
          <w:rFonts w:ascii="Arial" w:hAnsi="Arial" w:cs="Arial"/>
          <w:b/>
          <w:i/>
          <w:sz w:val="20"/>
          <w:szCs w:val="20"/>
        </w:rPr>
      </w:pPr>
      <w:r>
        <w:rPr>
          <w:rFonts w:ascii="Arial" w:hAnsi="Arial" w:cs="Arial"/>
          <w:b/>
          <w:i/>
          <w:sz w:val="20"/>
          <w:szCs w:val="20"/>
        </w:rPr>
        <w:t>Alternate Table #1</w:t>
      </w:r>
    </w:p>
    <w:tbl>
      <w:tblPr>
        <w:tblStyle w:val="TableGrid"/>
        <w:tblW w:w="0" w:type="auto"/>
        <w:tblInd w:w="288" w:type="dxa"/>
        <w:tblLook w:val="04A0" w:firstRow="1" w:lastRow="0" w:firstColumn="1" w:lastColumn="0" w:noHBand="0" w:noVBand="1"/>
      </w:tblPr>
      <w:tblGrid>
        <w:gridCol w:w="5220"/>
        <w:gridCol w:w="5310"/>
      </w:tblGrid>
      <w:tr w:rsidR="00FC78CA" w:rsidRPr="0092133C" w:rsidTr="00CD07AA">
        <w:tc>
          <w:tcPr>
            <w:tcW w:w="5220" w:type="dxa"/>
          </w:tcPr>
          <w:p w:rsidR="00FC78CA" w:rsidRPr="0092133C" w:rsidRDefault="00FC78CA" w:rsidP="00CD07AA">
            <w:pPr>
              <w:jc w:val="center"/>
              <w:rPr>
                <w:rFonts w:ascii="Arial" w:hAnsi="Arial" w:cs="Arial"/>
                <w:b/>
                <w:sz w:val="20"/>
                <w:szCs w:val="20"/>
              </w:rPr>
            </w:pPr>
            <w:r>
              <w:rPr>
                <w:rFonts w:ascii="Arial" w:hAnsi="Arial" w:cs="Arial"/>
                <w:b/>
                <w:sz w:val="20"/>
                <w:szCs w:val="20"/>
              </w:rPr>
              <w:t>Phenotypes</w:t>
            </w:r>
          </w:p>
        </w:tc>
        <w:tc>
          <w:tcPr>
            <w:tcW w:w="5310" w:type="dxa"/>
          </w:tcPr>
          <w:p w:rsidR="00FC78CA" w:rsidRPr="0092133C" w:rsidRDefault="00FC78CA" w:rsidP="00CD07AA">
            <w:pPr>
              <w:jc w:val="center"/>
              <w:rPr>
                <w:rFonts w:ascii="Arial" w:hAnsi="Arial" w:cs="Arial"/>
                <w:b/>
                <w:sz w:val="20"/>
                <w:szCs w:val="20"/>
              </w:rPr>
            </w:pPr>
            <w:r>
              <w:rPr>
                <w:rFonts w:ascii="Arial" w:hAnsi="Arial" w:cs="Arial"/>
                <w:b/>
                <w:sz w:val="20"/>
                <w:szCs w:val="20"/>
              </w:rPr>
              <w:t xml:space="preserve">Number of Offspring </w:t>
            </w:r>
            <w:r>
              <w:rPr>
                <w:rFonts w:ascii="Arial" w:hAnsi="Arial" w:cs="Arial"/>
                <w:sz w:val="20"/>
                <w:szCs w:val="20"/>
              </w:rPr>
              <w:t>(out of 100)</w:t>
            </w:r>
            <w:r>
              <w:rPr>
                <w:rFonts w:ascii="Arial" w:hAnsi="Arial" w:cs="Arial"/>
                <w:b/>
                <w:sz w:val="20"/>
                <w:szCs w:val="20"/>
              </w:rPr>
              <w:t xml:space="preserve">  </w:t>
            </w:r>
          </w:p>
        </w:tc>
      </w:tr>
      <w:tr w:rsidR="00FC78CA" w:rsidTr="00CD07AA">
        <w:tc>
          <w:tcPr>
            <w:tcW w:w="5220" w:type="dxa"/>
          </w:tcPr>
          <w:p w:rsidR="00FC78CA" w:rsidRDefault="00FC78CA" w:rsidP="00CD07AA">
            <w:pPr>
              <w:rPr>
                <w:rFonts w:ascii="Arial" w:hAnsi="Arial" w:cs="Arial"/>
                <w:sz w:val="20"/>
                <w:szCs w:val="20"/>
              </w:rPr>
            </w:pPr>
            <w:r>
              <w:rPr>
                <w:rFonts w:ascii="Arial" w:hAnsi="Arial" w:cs="Arial"/>
                <w:sz w:val="20"/>
                <w:szCs w:val="20"/>
              </w:rPr>
              <w:t>Long Ears, Dark Fur</w:t>
            </w:r>
          </w:p>
        </w:tc>
        <w:tc>
          <w:tcPr>
            <w:tcW w:w="5310" w:type="dxa"/>
          </w:tcPr>
          <w:p w:rsidR="00FC78CA" w:rsidRDefault="00FC78CA" w:rsidP="00FC78CA">
            <w:pPr>
              <w:rPr>
                <w:rFonts w:ascii="Arial" w:hAnsi="Arial" w:cs="Arial"/>
                <w:sz w:val="20"/>
                <w:szCs w:val="20"/>
              </w:rPr>
            </w:pPr>
            <w:r>
              <w:rPr>
                <w:rFonts w:ascii="Arial" w:hAnsi="Arial" w:cs="Arial"/>
                <w:sz w:val="20"/>
                <w:szCs w:val="20"/>
              </w:rPr>
              <w:t>45</w:t>
            </w:r>
            <w:r>
              <w:rPr>
                <w:rFonts w:ascii="Arial" w:hAnsi="Arial" w:cs="Arial"/>
                <w:sz w:val="20"/>
                <w:szCs w:val="20"/>
              </w:rPr>
              <w:t xml:space="preserve"> (</w:t>
            </w:r>
            <w:r>
              <w:rPr>
                <w:rFonts w:ascii="Arial" w:hAnsi="Arial" w:cs="Arial"/>
                <w:sz w:val="20"/>
                <w:szCs w:val="20"/>
              </w:rPr>
              <w:t>45%</w:t>
            </w:r>
            <w:r>
              <w:rPr>
                <w:rFonts w:ascii="Arial" w:hAnsi="Arial" w:cs="Arial"/>
                <w:sz w:val="20"/>
                <w:szCs w:val="20"/>
              </w:rPr>
              <w:t>)</w:t>
            </w:r>
          </w:p>
        </w:tc>
      </w:tr>
      <w:tr w:rsidR="00FC78CA" w:rsidTr="00CD07AA">
        <w:tc>
          <w:tcPr>
            <w:tcW w:w="5220" w:type="dxa"/>
          </w:tcPr>
          <w:p w:rsidR="00FC78CA" w:rsidRDefault="00FC78CA" w:rsidP="00CD07AA">
            <w:pPr>
              <w:rPr>
                <w:rFonts w:ascii="Arial" w:hAnsi="Arial" w:cs="Arial"/>
                <w:sz w:val="20"/>
                <w:szCs w:val="20"/>
              </w:rPr>
            </w:pPr>
            <w:r>
              <w:rPr>
                <w:rFonts w:ascii="Arial" w:hAnsi="Arial" w:cs="Arial"/>
                <w:sz w:val="20"/>
                <w:szCs w:val="20"/>
              </w:rPr>
              <w:t>Long Ears, Light Fur</w:t>
            </w:r>
          </w:p>
        </w:tc>
        <w:tc>
          <w:tcPr>
            <w:tcW w:w="5310" w:type="dxa"/>
          </w:tcPr>
          <w:p w:rsidR="00FC78CA" w:rsidRDefault="00FC78CA" w:rsidP="00CD07AA">
            <w:pPr>
              <w:rPr>
                <w:rFonts w:ascii="Arial" w:hAnsi="Arial" w:cs="Arial"/>
                <w:sz w:val="20"/>
                <w:szCs w:val="20"/>
              </w:rPr>
            </w:pPr>
            <w:r>
              <w:rPr>
                <w:rFonts w:ascii="Arial" w:hAnsi="Arial" w:cs="Arial"/>
                <w:sz w:val="20"/>
                <w:szCs w:val="20"/>
              </w:rPr>
              <w:t>6 (6</w:t>
            </w:r>
            <w:r>
              <w:rPr>
                <w:rFonts w:ascii="Arial" w:hAnsi="Arial" w:cs="Arial"/>
                <w:sz w:val="20"/>
                <w:szCs w:val="20"/>
              </w:rPr>
              <w:t>%)</w:t>
            </w:r>
          </w:p>
        </w:tc>
      </w:tr>
      <w:tr w:rsidR="00FC78CA" w:rsidTr="00CD07AA">
        <w:tc>
          <w:tcPr>
            <w:tcW w:w="5220" w:type="dxa"/>
          </w:tcPr>
          <w:p w:rsidR="00FC78CA" w:rsidRDefault="00FC78CA" w:rsidP="00CD07AA">
            <w:pPr>
              <w:rPr>
                <w:rFonts w:ascii="Arial" w:hAnsi="Arial" w:cs="Arial"/>
                <w:sz w:val="20"/>
                <w:szCs w:val="20"/>
              </w:rPr>
            </w:pPr>
            <w:r>
              <w:rPr>
                <w:rFonts w:ascii="Arial" w:hAnsi="Arial" w:cs="Arial"/>
                <w:sz w:val="20"/>
                <w:szCs w:val="20"/>
              </w:rPr>
              <w:t>Short Ears, Dark Fur</w:t>
            </w:r>
          </w:p>
        </w:tc>
        <w:tc>
          <w:tcPr>
            <w:tcW w:w="5310" w:type="dxa"/>
          </w:tcPr>
          <w:p w:rsidR="00FC78CA" w:rsidRDefault="00FC78CA" w:rsidP="00CD07AA">
            <w:pPr>
              <w:rPr>
                <w:rFonts w:ascii="Arial" w:hAnsi="Arial" w:cs="Arial"/>
                <w:sz w:val="20"/>
                <w:szCs w:val="20"/>
              </w:rPr>
            </w:pPr>
            <w:r>
              <w:rPr>
                <w:rFonts w:ascii="Arial" w:hAnsi="Arial" w:cs="Arial"/>
                <w:sz w:val="20"/>
                <w:szCs w:val="20"/>
              </w:rPr>
              <w:t>5 (5</w:t>
            </w:r>
            <w:r>
              <w:rPr>
                <w:rFonts w:ascii="Arial" w:hAnsi="Arial" w:cs="Arial"/>
                <w:sz w:val="20"/>
                <w:szCs w:val="20"/>
              </w:rPr>
              <w:t>%)</w:t>
            </w:r>
          </w:p>
        </w:tc>
      </w:tr>
      <w:tr w:rsidR="00FC78CA" w:rsidTr="00CD07AA">
        <w:tc>
          <w:tcPr>
            <w:tcW w:w="5220" w:type="dxa"/>
          </w:tcPr>
          <w:p w:rsidR="00FC78CA" w:rsidRDefault="00FC78CA" w:rsidP="00CD07AA">
            <w:pPr>
              <w:rPr>
                <w:rFonts w:ascii="Arial" w:hAnsi="Arial" w:cs="Arial"/>
                <w:sz w:val="20"/>
                <w:szCs w:val="20"/>
              </w:rPr>
            </w:pPr>
            <w:r>
              <w:rPr>
                <w:rFonts w:ascii="Arial" w:hAnsi="Arial" w:cs="Arial"/>
                <w:sz w:val="20"/>
                <w:szCs w:val="20"/>
              </w:rPr>
              <w:t>Short Ears, Light Fur</w:t>
            </w:r>
          </w:p>
        </w:tc>
        <w:tc>
          <w:tcPr>
            <w:tcW w:w="5310" w:type="dxa"/>
          </w:tcPr>
          <w:p w:rsidR="00FC78CA" w:rsidRDefault="00FC78CA" w:rsidP="00CD07AA">
            <w:pPr>
              <w:rPr>
                <w:rFonts w:ascii="Arial" w:hAnsi="Arial" w:cs="Arial"/>
                <w:sz w:val="20"/>
                <w:szCs w:val="20"/>
              </w:rPr>
            </w:pPr>
            <w:r>
              <w:rPr>
                <w:rFonts w:ascii="Arial" w:hAnsi="Arial" w:cs="Arial"/>
                <w:sz w:val="20"/>
                <w:szCs w:val="20"/>
              </w:rPr>
              <w:t>44 (44</w:t>
            </w:r>
            <w:r>
              <w:rPr>
                <w:rFonts w:ascii="Arial" w:hAnsi="Arial" w:cs="Arial"/>
                <w:sz w:val="20"/>
                <w:szCs w:val="20"/>
              </w:rPr>
              <w:t>%)</w:t>
            </w:r>
          </w:p>
        </w:tc>
      </w:tr>
    </w:tbl>
    <w:p w:rsidR="00FC78CA" w:rsidRDefault="00FC78CA" w:rsidP="00046D92">
      <w:pPr>
        <w:rPr>
          <w:rFonts w:ascii="Arial" w:hAnsi="Arial" w:cs="Arial"/>
          <w:sz w:val="20"/>
          <w:szCs w:val="20"/>
        </w:rPr>
      </w:pPr>
    </w:p>
    <w:p w:rsidR="00FC78CA" w:rsidRDefault="00FC78CA" w:rsidP="00046D92">
      <w:pPr>
        <w:rPr>
          <w:rFonts w:ascii="Arial" w:hAnsi="Arial" w:cs="Arial"/>
          <w:sz w:val="20"/>
          <w:szCs w:val="20"/>
        </w:rPr>
      </w:pPr>
      <w:r>
        <w:rPr>
          <w:rFonts w:ascii="Arial" w:hAnsi="Arial" w:cs="Arial"/>
          <w:sz w:val="20"/>
          <w:szCs w:val="20"/>
        </w:rPr>
        <w:t>These frequencies do not match with the frequencies predicted by Punnett squares (25%, 25%, 25%, and 25%).  Rather, two of the phenotypes (long ears / dark fur and short ears / light fur) are far more common than the other two phenotypes (long ears / light fur and short ears / dark fur).  Therefore, the alleles for long ears and dark fur (A and B) are linked (found on the same chromosome)</w:t>
      </w:r>
      <w:r w:rsidR="003957EA">
        <w:rPr>
          <w:rFonts w:ascii="Arial" w:hAnsi="Arial" w:cs="Arial"/>
          <w:sz w:val="20"/>
          <w:szCs w:val="20"/>
        </w:rPr>
        <w:t>.  The alleles for short ears and light fur (“a” and b) are also linked.  The other two possible phenotypes—long ears / light fur (A and b)</w:t>
      </w:r>
      <w:r>
        <w:rPr>
          <w:rFonts w:ascii="Arial" w:hAnsi="Arial" w:cs="Arial"/>
          <w:sz w:val="20"/>
          <w:szCs w:val="20"/>
        </w:rPr>
        <w:t xml:space="preserve"> </w:t>
      </w:r>
      <w:r w:rsidR="003957EA">
        <w:rPr>
          <w:rFonts w:ascii="Arial" w:hAnsi="Arial" w:cs="Arial"/>
          <w:sz w:val="20"/>
          <w:szCs w:val="20"/>
        </w:rPr>
        <w:t xml:space="preserve">and short ears / dark fur (“a” and B) are only created through crossing over, as shown in Image #1.  </w:t>
      </w:r>
    </w:p>
    <w:p w:rsidR="00672547" w:rsidRDefault="00672547" w:rsidP="00046D92">
      <w:pPr>
        <w:rPr>
          <w:rFonts w:ascii="Arial" w:hAnsi="Arial" w:cs="Arial"/>
          <w:sz w:val="20"/>
          <w:szCs w:val="20"/>
        </w:rPr>
      </w:pPr>
      <w:r>
        <w:rPr>
          <w:rFonts w:ascii="Arial" w:hAnsi="Arial" w:cs="Arial"/>
          <w:sz w:val="20"/>
          <w:szCs w:val="20"/>
        </w:rPr>
        <w:t xml:space="preserve">What if the parent genotypes are not </w:t>
      </w:r>
      <w:proofErr w:type="spellStart"/>
      <w:r>
        <w:rPr>
          <w:rFonts w:ascii="Arial" w:hAnsi="Arial" w:cs="Arial"/>
          <w:sz w:val="20"/>
          <w:szCs w:val="20"/>
        </w:rPr>
        <w:t>AaBb</w:t>
      </w:r>
      <w:proofErr w:type="spellEnd"/>
      <w:r>
        <w:rPr>
          <w:rFonts w:ascii="Arial" w:hAnsi="Arial" w:cs="Arial"/>
          <w:sz w:val="20"/>
          <w:szCs w:val="20"/>
        </w:rPr>
        <w:t xml:space="preserve"> x </w:t>
      </w:r>
      <w:proofErr w:type="spellStart"/>
      <w:r>
        <w:rPr>
          <w:rFonts w:ascii="Arial" w:hAnsi="Arial" w:cs="Arial"/>
          <w:sz w:val="20"/>
          <w:szCs w:val="20"/>
        </w:rPr>
        <w:t>aabb</w:t>
      </w:r>
      <w:proofErr w:type="spellEnd"/>
      <w:r>
        <w:rPr>
          <w:rFonts w:ascii="Arial" w:hAnsi="Arial" w:cs="Arial"/>
          <w:sz w:val="20"/>
          <w:szCs w:val="20"/>
        </w:rPr>
        <w:t xml:space="preserve">?  Let’s say our parent genotypes are </w:t>
      </w:r>
      <w:proofErr w:type="spellStart"/>
      <w:r>
        <w:rPr>
          <w:rFonts w:ascii="Arial" w:hAnsi="Arial" w:cs="Arial"/>
          <w:sz w:val="20"/>
          <w:szCs w:val="20"/>
        </w:rPr>
        <w:t>AaBb</w:t>
      </w:r>
      <w:proofErr w:type="spellEnd"/>
      <w:r>
        <w:rPr>
          <w:rFonts w:ascii="Arial" w:hAnsi="Arial" w:cs="Arial"/>
          <w:sz w:val="20"/>
          <w:szCs w:val="20"/>
        </w:rPr>
        <w:t xml:space="preserve"> and </w:t>
      </w:r>
      <w:proofErr w:type="spellStart"/>
      <w:r>
        <w:rPr>
          <w:rFonts w:ascii="Arial" w:hAnsi="Arial" w:cs="Arial"/>
          <w:sz w:val="20"/>
          <w:szCs w:val="20"/>
        </w:rPr>
        <w:t>AaBb</w:t>
      </w:r>
      <w:proofErr w:type="spellEnd"/>
      <w:r>
        <w:rPr>
          <w:rFonts w:ascii="Arial" w:hAnsi="Arial" w:cs="Arial"/>
          <w:sz w:val="20"/>
          <w:szCs w:val="20"/>
        </w:rPr>
        <w:t>.  If we completed a Punnett square analysis for these parent genotypes, we would have the following phenotype frequencies in our offspring: 9/16 (56%) long ears / dark fur, 3/16 (19%) long ears / light fur, 3/16 (19%) short ears / dark fur, and 1/16 (6%) short ears / light fur.  If our frequencies from an actual experimental breeding are similar to the ones given below in Table #5</w:t>
      </w:r>
      <w:r w:rsidR="00F76B49">
        <w:rPr>
          <w:rFonts w:ascii="Arial" w:hAnsi="Arial" w:cs="Arial"/>
          <w:sz w:val="20"/>
          <w:szCs w:val="20"/>
        </w:rPr>
        <w:t>, then the genes are unlinked, since they appear to match the frequencies predicted by Punnett squares.</w:t>
      </w:r>
    </w:p>
    <w:p w:rsidR="00F76B49" w:rsidRDefault="00F76B49" w:rsidP="00046D92">
      <w:pPr>
        <w:rPr>
          <w:rFonts w:ascii="Arial" w:hAnsi="Arial" w:cs="Arial"/>
          <w:sz w:val="20"/>
          <w:szCs w:val="20"/>
        </w:rPr>
      </w:pPr>
      <w:r>
        <w:rPr>
          <w:rFonts w:ascii="Arial" w:hAnsi="Arial" w:cs="Arial"/>
          <w:sz w:val="20"/>
          <w:szCs w:val="20"/>
        </w:rPr>
        <w:t xml:space="preserve">If the genes are linked (A to B and “a” to b), we would expect to see frequencies like those given in Alternate Table #1, where two phenotypes (long ears / dark fur and short ears / light fur) are far more common than the other two phenotypes (long ears / light fur and short ears / dark fur). </w:t>
      </w:r>
      <w:bookmarkStart w:id="0" w:name="_GoBack"/>
      <w:bookmarkEnd w:id="0"/>
    </w:p>
    <w:p w:rsidR="00F76B49" w:rsidRPr="00F76B49" w:rsidRDefault="00F76B49" w:rsidP="00046D92">
      <w:pPr>
        <w:rPr>
          <w:rFonts w:ascii="Arial" w:hAnsi="Arial" w:cs="Arial"/>
          <w:b/>
          <w:i/>
          <w:sz w:val="20"/>
          <w:szCs w:val="20"/>
        </w:rPr>
      </w:pPr>
      <w:r>
        <w:rPr>
          <w:rFonts w:ascii="Arial" w:hAnsi="Arial" w:cs="Arial"/>
          <w:b/>
          <w:i/>
          <w:sz w:val="20"/>
          <w:szCs w:val="20"/>
        </w:rPr>
        <w:t xml:space="preserve">Table #5: </w:t>
      </w:r>
    </w:p>
    <w:tbl>
      <w:tblPr>
        <w:tblStyle w:val="TableGrid"/>
        <w:tblW w:w="0" w:type="auto"/>
        <w:tblInd w:w="288" w:type="dxa"/>
        <w:tblLook w:val="04A0" w:firstRow="1" w:lastRow="0" w:firstColumn="1" w:lastColumn="0" w:noHBand="0" w:noVBand="1"/>
      </w:tblPr>
      <w:tblGrid>
        <w:gridCol w:w="5220"/>
        <w:gridCol w:w="5310"/>
      </w:tblGrid>
      <w:tr w:rsidR="00672547" w:rsidRPr="0092133C" w:rsidTr="00CD07AA">
        <w:tc>
          <w:tcPr>
            <w:tcW w:w="5220" w:type="dxa"/>
          </w:tcPr>
          <w:p w:rsidR="00672547" w:rsidRPr="0092133C" w:rsidRDefault="00672547" w:rsidP="00CD07AA">
            <w:pPr>
              <w:jc w:val="center"/>
              <w:rPr>
                <w:rFonts w:ascii="Arial" w:hAnsi="Arial" w:cs="Arial"/>
                <w:b/>
                <w:sz w:val="20"/>
                <w:szCs w:val="20"/>
              </w:rPr>
            </w:pPr>
            <w:r>
              <w:rPr>
                <w:rFonts w:ascii="Arial" w:hAnsi="Arial" w:cs="Arial"/>
                <w:b/>
                <w:sz w:val="20"/>
                <w:szCs w:val="20"/>
              </w:rPr>
              <w:t>Phenotypes</w:t>
            </w:r>
          </w:p>
        </w:tc>
        <w:tc>
          <w:tcPr>
            <w:tcW w:w="5310" w:type="dxa"/>
          </w:tcPr>
          <w:p w:rsidR="00672547" w:rsidRPr="0092133C" w:rsidRDefault="00672547" w:rsidP="00CD07AA">
            <w:pPr>
              <w:jc w:val="center"/>
              <w:rPr>
                <w:rFonts w:ascii="Arial" w:hAnsi="Arial" w:cs="Arial"/>
                <w:b/>
                <w:sz w:val="20"/>
                <w:szCs w:val="20"/>
              </w:rPr>
            </w:pPr>
            <w:r>
              <w:rPr>
                <w:rFonts w:ascii="Arial" w:hAnsi="Arial" w:cs="Arial"/>
                <w:b/>
                <w:sz w:val="20"/>
                <w:szCs w:val="20"/>
              </w:rPr>
              <w:t xml:space="preserve">Number of Offspring </w:t>
            </w:r>
            <w:r>
              <w:rPr>
                <w:rFonts w:ascii="Arial" w:hAnsi="Arial" w:cs="Arial"/>
                <w:sz w:val="20"/>
                <w:szCs w:val="20"/>
              </w:rPr>
              <w:t>(out of 100)</w:t>
            </w:r>
            <w:r>
              <w:rPr>
                <w:rFonts w:ascii="Arial" w:hAnsi="Arial" w:cs="Arial"/>
                <w:b/>
                <w:sz w:val="20"/>
                <w:szCs w:val="20"/>
              </w:rPr>
              <w:t xml:space="preserve">  </w:t>
            </w:r>
          </w:p>
        </w:tc>
      </w:tr>
      <w:tr w:rsidR="00672547" w:rsidTr="00CD07AA">
        <w:tc>
          <w:tcPr>
            <w:tcW w:w="5220" w:type="dxa"/>
          </w:tcPr>
          <w:p w:rsidR="00672547" w:rsidRDefault="00672547" w:rsidP="00CD07AA">
            <w:pPr>
              <w:rPr>
                <w:rFonts w:ascii="Arial" w:hAnsi="Arial" w:cs="Arial"/>
                <w:sz w:val="20"/>
                <w:szCs w:val="20"/>
              </w:rPr>
            </w:pPr>
            <w:r>
              <w:rPr>
                <w:rFonts w:ascii="Arial" w:hAnsi="Arial" w:cs="Arial"/>
                <w:sz w:val="20"/>
                <w:szCs w:val="20"/>
              </w:rPr>
              <w:t>Long Ears, Dark Fur</w:t>
            </w:r>
          </w:p>
        </w:tc>
        <w:tc>
          <w:tcPr>
            <w:tcW w:w="5310" w:type="dxa"/>
          </w:tcPr>
          <w:p w:rsidR="00672547" w:rsidRDefault="00F76B49" w:rsidP="00CD07AA">
            <w:pPr>
              <w:rPr>
                <w:rFonts w:ascii="Arial" w:hAnsi="Arial" w:cs="Arial"/>
                <w:sz w:val="20"/>
                <w:szCs w:val="20"/>
              </w:rPr>
            </w:pPr>
            <w:r>
              <w:rPr>
                <w:rFonts w:ascii="Arial" w:hAnsi="Arial" w:cs="Arial"/>
                <w:sz w:val="20"/>
                <w:szCs w:val="20"/>
              </w:rPr>
              <w:t>58 (58</w:t>
            </w:r>
            <w:r w:rsidR="00672547">
              <w:rPr>
                <w:rFonts w:ascii="Arial" w:hAnsi="Arial" w:cs="Arial"/>
                <w:sz w:val="20"/>
                <w:szCs w:val="20"/>
              </w:rPr>
              <w:t>%)</w:t>
            </w:r>
          </w:p>
        </w:tc>
      </w:tr>
      <w:tr w:rsidR="00672547" w:rsidTr="00CD07AA">
        <w:tc>
          <w:tcPr>
            <w:tcW w:w="5220" w:type="dxa"/>
          </w:tcPr>
          <w:p w:rsidR="00672547" w:rsidRDefault="00672547" w:rsidP="00CD07AA">
            <w:pPr>
              <w:rPr>
                <w:rFonts w:ascii="Arial" w:hAnsi="Arial" w:cs="Arial"/>
                <w:sz w:val="20"/>
                <w:szCs w:val="20"/>
              </w:rPr>
            </w:pPr>
            <w:r>
              <w:rPr>
                <w:rFonts w:ascii="Arial" w:hAnsi="Arial" w:cs="Arial"/>
                <w:sz w:val="20"/>
                <w:szCs w:val="20"/>
              </w:rPr>
              <w:t>Long Ears, Light Fur</w:t>
            </w:r>
          </w:p>
        </w:tc>
        <w:tc>
          <w:tcPr>
            <w:tcW w:w="5310" w:type="dxa"/>
          </w:tcPr>
          <w:p w:rsidR="00672547" w:rsidRDefault="00F76B49" w:rsidP="00CD07AA">
            <w:pPr>
              <w:rPr>
                <w:rFonts w:ascii="Arial" w:hAnsi="Arial" w:cs="Arial"/>
                <w:sz w:val="20"/>
                <w:szCs w:val="20"/>
              </w:rPr>
            </w:pPr>
            <w:r>
              <w:rPr>
                <w:rFonts w:ascii="Arial" w:hAnsi="Arial" w:cs="Arial"/>
                <w:sz w:val="20"/>
                <w:szCs w:val="20"/>
              </w:rPr>
              <w:t>18 (1</w:t>
            </w:r>
            <w:r w:rsidR="00672547">
              <w:rPr>
                <w:rFonts w:ascii="Arial" w:hAnsi="Arial" w:cs="Arial"/>
                <w:sz w:val="20"/>
                <w:szCs w:val="20"/>
              </w:rPr>
              <w:t>8%)</w:t>
            </w:r>
          </w:p>
        </w:tc>
      </w:tr>
      <w:tr w:rsidR="00672547" w:rsidTr="00CD07AA">
        <w:tc>
          <w:tcPr>
            <w:tcW w:w="5220" w:type="dxa"/>
          </w:tcPr>
          <w:p w:rsidR="00672547" w:rsidRDefault="00672547" w:rsidP="00CD07AA">
            <w:pPr>
              <w:rPr>
                <w:rFonts w:ascii="Arial" w:hAnsi="Arial" w:cs="Arial"/>
                <w:sz w:val="20"/>
                <w:szCs w:val="20"/>
              </w:rPr>
            </w:pPr>
            <w:r>
              <w:rPr>
                <w:rFonts w:ascii="Arial" w:hAnsi="Arial" w:cs="Arial"/>
                <w:sz w:val="20"/>
                <w:szCs w:val="20"/>
              </w:rPr>
              <w:t>Short Ears, Dark Fur</w:t>
            </w:r>
          </w:p>
        </w:tc>
        <w:tc>
          <w:tcPr>
            <w:tcW w:w="5310" w:type="dxa"/>
          </w:tcPr>
          <w:p w:rsidR="00672547" w:rsidRDefault="00F76B49" w:rsidP="00CD07AA">
            <w:pPr>
              <w:rPr>
                <w:rFonts w:ascii="Arial" w:hAnsi="Arial" w:cs="Arial"/>
                <w:sz w:val="20"/>
                <w:szCs w:val="20"/>
              </w:rPr>
            </w:pPr>
            <w:r>
              <w:rPr>
                <w:rFonts w:ascii="Arial" w:hAnsi="Arial" w:cs="Arial"/>
                <w:sz w:val="20"/>
                <w:szCs w:val="20"/>
              </w:rPr>
              <w:t>17 (17</w:t>
            </w:r>
            <w:r w:rsidR="00672547">
              <w:rPr>
                <w:rFonts w:ascii="Arial" w:hAnsi="Arial" w:cs="Arial"/>
                <w:sz w:val="20"/>
                <w:szCs w:val="20"/>
              </w:rPr>
              <w:t>%)</w:t>
            </w:r>
          </w:p>
        </w:tc>
      </w:tr>
      <w:tr w:rsidR="00672547" w:rsidTr="00CD07AA">
        <w:tc>
          <w:tcPr>
            <w:tcW w:w="5220" w:type="dxa"/>
          </w:tcPr>
          <w:p w:rsidR="00672547" w:rsidRDefault="00672547" w:rsidP="00CD07AA">
            <w:pPr>
              <w:rPr>
                <w:rFonts w:ascii="Arial" w:hAnsi="Arial" w:cs="Arial"/>
                <w:sz w:val="20"/>
                <w:szCs w:val="20"/>
              </w:rPr>
            </w:pPr>
            <w:r>
              <w:rPr>
                <w:rFonts w:ascii="Arial" w:hAnsi="Arial" w:cs="Arial"/>
                <w:sz w:val="20"/>
                <w:szCs w:val="20"/>
              </w:rPr>
              <w:t>Short Ears, Light Fur</w:t>
            </w:r>
          </w:p>
        </w:tc>
        <w:tc>
          <w:tcPr>
            <w:tcW w:w="5310" w:type="dxa"/>
          </w:tcPr>
          <w:p w:rsidR="00672547" w:rsidRDefault="00F76B49" w:rsidP="00CD07AA">
            <w:pPr>
              <w:rPr>
                <w:rFonts w:ascii="Arial" w:hAnsi="Arial" w:cs="Arial"/>
                <w:sz w:val="20"/>
                <w:szCs w:val="20"/>
              </w:rPr>
            </w:pPr>
            <w:r>
              <w:rPr>
                <w:rFonts w:ascii="Arial" w:hAnsi="Arial" w:cs="Arial"/>
                <w:sz w:val="20"/>
                <w:szCs w:val="20"/>
              </w:rPr>
              <w:t>7 (</w:t>
            </w:r>
            <w:r w:rsidR="00672547">
              <w:rPr>
                <w:rFonts w:ascii="Arial" w:hAnsi="Arial" w:cs="Arial"/>
                <w:sz w:val="20"/>
                <w:szCs w:val="20"/>
              </w:rPr>
              <w:t>7%)</w:t>
            </w:r>
          </w:p>
        </w:tc>
      </w:tr>
    </w:tbl>
    <w:p w:rsidR="00672547" w:rsidRPr="00672547" w:rsidRDefault="00672547" w:rsidP="00046D92">
      <w:pPr>
        <w:rPr>
          <w:rFonts w:ascii="Arial" w:hAnsi="Arial" w:cs="Arial"/>
          <w:sz w:val="20"/>
          <w:szCs w:val="20"/>
        </w:rPr>
      </w:pPr>
    </w:p>
    <w:sectPr w:rsidR="00672547" w:rsidRPr="00672547" w:rsidSect="00EC02F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D92"/>
    <w:rsid w:val="00046D92"/>
    <w:rsid w:val="002B043F"/>
    <w:rsid w:val="003957EA"/>
    <w:rsid w:val="00672547"/>
    <w:rsid w:val="006E660F"/>
    <w:rsid w:val="00736E1A"/>
    <w:rsid w:val="0092133C"/>
    <w:rsid w:val="00A21FD5"/>
    <w:rsid w:val="00B006E8"/>
    <w:rsid w:val="00EC02F8"/>
    <w:rsid w:val="00F76B49"/>
    <w:rsid w:val="00FC7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6D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D92"/>
    <w:rPr>
      <w:rFonts w:ascii="Tahoma" w:hAnsi="Tahoma" w:cs="Tahoma"/>
      <w:sz w:val="16"/>
      <w:szCs w:val="16"/>
    </w:rPr>
  </w:style>
  <w:style w:type="table" w:styleId="TableGrid">
    <w:name w:val="Table Grid"/>
    <w:basedOn w:val="TableNormal"/>
    <w:uiPriority w:val="59"/>
    <w:rsid w:val="00921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6D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D92"/>
    <w:rPr>
      <w:rFonts w:ascii="Tahoma" w:hAnsi="Tahoma" w:cs="Tahoma"/>
      <w:sz w:val="16"/>
      <w:szCs w:val="16"/>
    </w:rPr>
  </w:style>
  <w:style w:type="table" w:styleId="TableGrid">
    <w:name w:val="Table Grid"/>
    <w:basedOn w:val="TableNormal"/>
    <w:uiPriority w:val="59"/>
    <w:rsid w:val="00921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5AAF0-C925-4A07-9416-F3AEF6D8C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1011</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6767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PWCS Users</dc:creator>
  <cp:lastModifiedBy>PWCS Users</cp:lastModifiedBy>
  <cp:revision>2</cp:revision>
  <dcterms:created xsi:type="dcterms:W3CDTF">2015-05-08T19:12:00Z</dcterms:created>
  <dcterms:modified xsi:type="dcterms:W3CDTF">2015-05-08T19:12:00Z</dcterms:modified>
</cp:coreProperties>
</file>